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Bijlage 2 bij </w:t>
      </w:r>
      <w:proofErr w:type="spellStart"/>
      <w:r w:rsidRPr="00B539A1">
        <w:rPr>
          <w:rFonts w:ascii="Times New Roman" w:hAnsi="Times New Roman" w:cs="Times New Roman"/>
          <w:sz w:val="24"/>
          <w:szCs w:val="24"/>
          <w:lang w:val="nl-NL"/>
        </w:rPr>
        <w:t>Lene</w:t>
      </w:r>
      <w:proofErr w:type="spellEnd"/>
      <w:r w:rsidRPr="00B539A1">
        <w:rPr>
          <w:rFonts w:ascii="Times New Roman" w:hAnsi="Times New Roman" w:cs="Times New Roman"/>
          <w:sz w:val="24"/>
          <w:szCs w:val="24"/>
          <w:lang w:val="nl-NL"/>
        </w:rPr>
        <w:t xml:space="preserve"> ten Haaf, </w:t>
      </w:r>
      <w:proofErr w:type="spellStart"/>
      <w:r w:rsidRPr="00B539A1">
        <w:rPr>
          <w:rFonts w:ascii="Times New Roman" w:hAnsi="Times New Roman" w:cs="Times New Roman"/>
          <w:i/>
          <w:sz w:val="24"/>
          <w:szCs w:val="24"/>
          <w:lang w:val="nl-NL"/>
        </w:rPr>
        <w:t>Lampas</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51.3</w:t>
      </w: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Cicero’s </w:t>
      </w:r>
      <w:r w:rsidRPr="00B539A1">
        <w:rPr>
          <w:rFonts w:ascii="Times New Roman" w:hAnsi="Times New Roman" w:cs="Times New Roman"/>
          <w:i/>
          <w:sz w:val="24"/>
          <w:szCs w:val="24"/>
          <w:lang w:val="nl-NL"/>
        </w:rPr>
        <w:t xml:space="preserve">Pro </w:t>
      </w:r>
      <w:proofErr w:type="spellStart"/>
      <w:r w:rsidRPr="00B539A1">
        <w:rPr>
          <w:rFonts w:ascii="Times New Roman" w:hAnsi="Times New Roman" w:cs="Times New Roman"/>
          <w:i/>
          <w:sz w:val="24"/>
          <w:szCs w:val="24"/>
          <w:lang w:val="nl-NL"/>
        </w:rPr>
        <w:t>Roscio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Amerino</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volgens de positionele lectuurmethode </w:t>
      </w:r>
    </w:p>
    <w:p w:rsidR="005468D3" w:rsidRPr="00B539A1" w:rsidRDefault="005468D3" w:rsidP="005468D3">
      <w:pPr>
        <w:spacing w:after="0" w:line="360" w:lineRule="auto"/>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sz w:val="32"/>
          <w:szCs w:val="24"/>
          <w:lang w:val="nl-NL"/>
        </w:rPr>
      </w:pPr>
      <w:r w:rsidRPr="00B539A1">
        <w:rPr>
          <w:rFonts w:ascii="Times New Roman" w:hAnsi="Times New Roman" w:cs="Times New Roman"/>
          <w:sz w:val="32"/>
          <w:szCs w:val="24"/>
          <w:lang w:val="nl-NL"/>
        </w:rPr>
        <w:t xml:space="preserve">Een uitwerking van paragraaf 17 en 18 van </w:t>
      </w:r>
      <w:r w:rsidRPr="00B539A1">
        <w:rPr>
          <w:rFonts w:ascii="Times New Roman" w:hAnsi="Times New Roman" w:cs="Times New Roman"/>
          <w:i/>
          <w:sz w:val="32"/>
          <w:szCs w:val="24"/>
          <w:lang w:val="nl-NL"/>
        </w:rPr>
        <w:t xml:space="preserve">Pro </w:t>
      </w:r>
      <w:proofErr w:type="spellStart"/>
      <w:r w:rsidRPr="00B539A1">
        <w:rPr>
          <w:rFonts w:ascii="Times New Roman" w:hAnsi="Times New Roman" w:cs="Times New Roman"/>
          <w:i/>
          <w:sz w:val="32"/>
          <w:szCs w:val="24"/>
          <w:lang w:val="nl-NL"/>
        </w:rPr>
        <w:t>Roscio</w:t>
      </w:r>
      <w:proofErr w:type="spellEnd"/>
      <w:r w:rsidRPr="00B539A1">
        <w:rPr>
          <w:rFonts w:ascii="Times New Roman" w:hAnsi="Times New Roman" w:cs="Times New Roman"/>
          <w:i/>
          <w:sz w:val="32"/>
          <w:szCs w:val="24"/>
          <w:lang w:val="nl-NL"/>
        </w:rPr>
        <w:t xml:space="preserve"> </w:t>
      </w:r>
      <w:proofErr w:type="spellStart"/>
      <w:r w:rsidRPr="00B539A1">
        <w:rPr>
          <w:rFonts w:ascii="Times New Roman" w:hAnsi="Times New Roman" w:cs="Times New Roman"/>
          <w:i/>
          <w:sz w:val="32"/>
          <w:szCs w:val="24"/>
          <w:lang w:val="nl-NL"/>
        </w:rPr>
        <w:t>Amerino</w:t>
      </w:r>
      <w:proofErr w:type="spellEnd"/>
      <w:r w:rsidRPr="00B539A1">
        <w:rPr>
          <w:rFonts w:ascii="Times New Roman" w:hAnsi="Times New Roman" w:cs="Times New Roman"/>
          <w:i/>
          <w:sz w:val="32"/>
          <w:szCs w:val="24"/>
          <w:lang w:val="nl-NL"/>
        </w:rPr>
        <w:t xml:space="preserve"> </w:t>
      </w:r>
      <w:r w:rsidRPr="00B539A1">
        <w:rPr>
          <w:rFonts w:ascii="Times New Roman" w:hAnsi="Times New Roman" w:cs="Times New Roman"/>
          <w:sz w:val="32"/>
          <w:szCs w:val="24"/>
          <w:lang w:val="nl-NL"/>
        </w:rPr>
        <w:t>volgens de positionele lectuurmethode</w:t>
      </w:r>
    </w:p>
    <w:p w:rsidR="005D1213" w:rsidRPr="00B539A1" w:rsidRDefault="005D1213" w:rsidP="005468D3">
      <w:pPr>
        <w:spacing w:after="0" w:line="360" w:lineRule="auto"/>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b/>
          <w:i/>
          <w:sz w:val="24"/>
          <w:szCs w:val="24"/>
          <w:lang w:val="nl-NL"/>
        </w:rPr>
      </w:pPr>
      <w:r w:rsidRPr="00B539A1">
        <w:rPr>
          <w:rFonts w:ascii="Times New Roman" w:hAnsi="Times New Roman" w:cs="Times New Roman"/>
          <w:b/>
          <w:i/>
          <w:sz w:val="24"/>
          <w:szCs w:val="24"/>
          <w:lang w:val="nl-NL"/>
        </w:rPr>
        <w:t>Paragraaf 17</w:t>
      </w:r>
    </w:p>
    <w:p w:rsidR="005D1213" w:rsidRPr="00B539A1" w:rsidRDefault="005D1213" w:rsidP="00B539A1">
      <w:pPr>
        <w:spacing w:after="0" w:line="360" w:lineRule="auto"/>
        <w:jc w:val="both"/>
        <w:rPr>
          <w:rFonts w:ascii="Times New Roman" w:hAnsi="Times New Roman" w:cs="Times New Roman"/>
          <w:sz w:val="24"/>
          <w:szCs w:val="24"/>
          <w:lang w:val="nl-NL"/>
        </w:rPr>
      </w:pPr>
      <w:bookmarkStart w:id="0" w:name="_GoBack"/>
      <w:bookmarkEnd w:id="0"/>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Erant</w:t>
      </w:r>
      <w:proofErr w:type="spellEnd"/>
      <w:r w:rsidRPr="00B539A1">
        <w:rPr>
          <w:rFonts w:ascii="Times New Roman" w:hAnsi="Times New Roman" w:cs="Times New Roman"/>
          <w:i/>
          <w:sz w:val="24"/>
          <w:szCs w:val="24"/>
          <w:lang w:val="nl-NL"/>
        </w:rPr>
        <w:t xml:space="preserve"> ei </w:t>
      </w:r>
      <w:proofErr w:type="spellStart"/>
      <w:r w:rsidRPr="00B539A1">
        <w:rPr>
          <w:rFonts w:ascii="Times New Roman" w:hAnsi="Times New Roman" w:cs="Times New Roman"/>
          <w:i/>
          <w:sz w:val="24"/>
          <w:szCs w:val="24"/>
          <w:lang w:val="nl-NL"/>
        </w:rPr>
        <w:t>veteres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inimicitiae</w:t>
      </w:r>
      <w:proofErr w:type="spellEnd"/>
      <w:r w:rsidRPr="00B539A1">
        <w:rPr>
          <w:rFonts w:ascii="Times New Roman" w:hAnsi="Times New Roman" w:cs="Times New Roman"/>
          <w:i/>
          <w:sz w:val="24"/>
          <w:szCs w:val="24"/>
          <w:lang w:val="nl-NL"/>
        </w:rPr>
        <w:t xml:space="preserve"> cum </w:t>
      </w:r>
      <w:proofErr w:type="spellStart"/>
      <w:r w:rsidRPr="00B539A1">
        <w:rPr>
          <w:rFonts w:ascii="Times New Roman" w:hAnsi="Times New Roman" w:cs="Times New Roman"/>
          <w:i/>
          <w:sz w:val="24"/>
          <w:szCs w:val="24"/>
          <w:lang w:val="nl-NL"/>
        </w:rPr>
        <w:t>duobus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Rosciis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Amerinis</w:t>
      </w:r>
      <w:proofErr w:type="spellEnd"/>
      <w:r w:rsidRPr="00B539A1">
        <w:rPr>
          <w:rFonts w:ascii="Times New Roman" w:hAnsi="Times New Roman" w:cs="Times New Roman"/>
          <w:i/>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r w:rsidRPr="00B539A1">
        <w:rPr>
          <w:rFonts w:ascii="Times New Roman" w:hAnsi="Times New Roman" w:cs="Times New Roman"/>
          <w:i/>
          <w:sz w:val="24"/>
          <w:szCs w:val="24"/>
          <w:lang w:val="nl-NL"/>
        </w:rPr>
        <w:t xml:space="preserve">quorum </w:t>
      </w:r>
      <w:proofErr w:type="spellStart"/>
      <w:r w:rsidRPr="00B539A1">
        <w:rPr>
          <w:rFonts w:ascii="Times New Roman" w:hAnsi="Times New Roman" w:cs="Times New Roman"/>
          <w:i/>
          <w:sz w:val="24"/>
          <w:szCs w:val="24"/>
          <w:lang w:val="nl-NL"/>
        </w:rPr>
        <w:t>alterum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sedere</w:t>
      </w:r>
      <w:proofErr w:type="spellEnd"/>
      <w:r w:rsidRPr="00B539A1">
        <w:rPr>
          <w:rFonts w:ascii="Times New Roman" w:hAnsi="Times New Roman" w:cs="Times New Roman"/>
          <w:i/>
          <w:sz w:val="24"/>
          <w:szCs w:val="24"/>
          <w:lang w:val="nl-NL"/>
        </w:rPr>
        <w:t xml:space="preserve"> in </w:t>
      </w:r>
      <w:proofErr w:type="spellStart"/>
      <w:r w:rsidRPr="00B539A1">
        <w:rPr>
          <w:rFonts w:ascii="Times New Roman" w:hAnsi="Times New Roman" w:cs="Times New Roman"/>
          <w:i/>
          <w:sz w:val="24"/>
          <w:szCs w:val="24"/>
          <w:lang w:val="nl-NL"/>
        </w:rPr>
        <w:t>accusatorum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subselliis</w:t>
      </w:r>
      <w:proofErr w:type="spellEnd"/>
      <w:r w:rsidRPr="00B539A1">
        <w:rPr>
          <w:rFonts w:ascii="Times New Roman" w:hAnsi="Times New Roman" w:cs="Times New Roman"/>
          <w:i/>
          <w:sz w:val="24"/>
          <w:szCs w:val="24"/>
          <w:lang w:val="nl-NL"/>
        </w:rPr>
        <w:t xml:space="preserve"> video,</w:t>
      </w: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alterum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tria</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huiusce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praedia</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possidere</w:t>
      </w:r>
      <w:proofErr w:type="spellEnd"/>
      <w:r w:rsidRPr="00B539A1">
        <w:rPr>
          <w:rFonts w:ascii="Times New Roman" w:hAnsi="Times New Roman" w:cs="Times New Roman"/>
          <w:i/>
          <w:sz w:val="24"/>
          <w:szCs w:val="24"/>
          <w:lang w:val="nl-NL"/>
        </w:rPr>
        <w:t xml:space="preserve"> audio;</w:t>
      </w: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quas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inimicitias</w:t>
      </w:r>
      <w:proofErr w:type="spellEnd"/>
      <w:r w:rsidRPr="00B539A1">
        <w:rPr>
          <w:rFonts w:ascii="Times New Roman" w:hAnsi="Times New Roman" w:cs="Times New Roman"/>
          <w:i/>
          <w:sz w:val="24"/>
          <w:szCs w:val="24"/>
          <w:lang w:val="nl-NL"/>
        </w:rPr>
        <w:t xml:space="preserve"> si tam </w:t>
      </w:r>
      <w:proofErr w:type="spellStart"/>
      <w:r w:rsidRPr="00B539A1">
        <w:rPr>
          <w:rFonts w:ascii="Times New Roman" w:hAnsi="Times New Roman" w:cs="Times New Roman"/>
          <w:i/>
          <w:sz w:val="24"/>
          <w:szCs w:val="24"/>
          <w:lang w:val="nl-NL"/>
        </w:rPr>
        <w:t>cavere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potuisset</w:t>
      </w:r>
      <w:proofErr w:type="spellEnd"/>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quam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metuere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solebat</w:t>
      </w:r>
      <w:proofErr w:type="spellEnd"/>
      <w:r w:rsidRPr="00B539A1">
        <w:rPr>
          <w:rFonts w:ascii="Times New Roman" w:hAnsi="Times New Roman" w:cs="Times New Roman"/>
          <w:i/>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viveret</w:t>
      </w:r>
      <w:proofErr w:type="spellEnd"/>
      <w:r w:rsidRPr="00B539A1">
        <w:rPr>
          <w:rFonts w:ascii="Times New Roman" w:hAnsi="Times New Roman" w:cs="Times New Roman"/>
          <w:i/>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B539A1">
      <w:pPr>
        <w:spacing w:after="0" w:line="360" w:lineRule="auto"/>
        <w:ind w:left="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Hij had oude veten met twee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uit </w:t>
      </w:r>
      <w:proofErr w:type="spellStart"/>
      <w:r w:rsidRPr="00B539A1">
        <w:rPr>
          <w:rFonts w:ascii="Times New Roman" w:hAnsi="Times New Roman" w:cs="Times New Roman"/>
          <w:sz w:val="24"/>
          <w:szCs w:val="24"/>
          <w:lang w:val="nl-NL"/>
        </w:rPr>
        <w:t>Ameria</w:t>
      </w:r>
      <w:proofErr w:type="spellEnd"/>
      <w:r w:rsidRPr="00B539A1">
        <w:rPr>
          <w:rFonts w:ascii="Times New Roman" w:hAnsi="Times New Roman" w:cs="Times New Roman"/>
          <w:sz w:val="24"/>
          <w:szCs w:val="24"/>
          <w:lang w:val="nl-NL"/>
        </w:rPr>
        <w:t>, waarvan ik de ene zie zitten op de banken van de aanklagers en ik over de andere hoor dat hij drie landgoederen van mijn cliënt in bezit heeft. Indien hij evenzeer had kunnen oppassen voor deze veten als dat hij gewoon was hen te vrezen, dan leefde hij nog.</w:t>
      </w:r>
      <w:r w:rsidR="00EB559D" w:rsidRPr="00B539A1">
        <w:rPr>
          <w:rFonts w:ascii="Times New Roman" w:hAnsi="Times New Roman" w:cs="Times New Roman"/>
          <w:sz w:val="24"/>
          <w:szCs w:val="24"/>
          <w:lang w:val="nl-NL"/>
        </w:rPr>
        <w:t xml:space="preserve"> </w:t>
      </w:r>
      <w:r w:rsidRPr="00B539A1">
        <w:rPr>
          <w:rFonts w:ascii="Times New Roman" w:hAnsi="Times New Roman" w:cs="Times New Roman"/>
          <w:sz w:val="24"/>
          <w:szCs w:val="24"/>
          <w:lang w:val="nl-NL"/>
        </w:rPr>
        <w:t>(</w:t>
      </w:r>
      <w:r w:rsidRPr="00B539A1">
        <w:rPr>
          <w:rFonts w:ascii="Times New Roman" w:hAnsi="Times New Roman" w:cs="Times New Roman"/>
          <w:i/>
          <w:sz w:val="24"/>
          <w:szCs w:val="24"/>
          <w:lang w:val="nl-NL"/>
        </w:rPr>
        <w:t xml:space="preserve">Pro </w:t>
      </w:r>
      <w:proofErr w:type="spellStart"/>
      <w:r w:rsidRPr="00B539A1">
        <w:rPr>
          <w:rFonts w:ascii="Times New Roman" w:hAnsi="Times New Roman" w:cs="Times New Roman"/>
          <w:i/>
          <w:sz w:val="24"/>
          <w:szCs w:val="24"/>
          <w:lang w:val="nl-NL"/>
        </w:rPr>
        <w:t>Roscio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Amerino</w:t>
      </w:r>
      <w:proofErr w:type="spellEnd"/>
      <w:r w:rsidRPr="00B539A1">
        <w:rPr>
          <w:rFonts w:ascii="Times New Roman" w:hAnsi="Times New Roman" w:cs="Times New Roman"/>
          <w:sz w:val="24"/>
          <w:szCs w:val="24"/>
          <w:lang w:val="nl-NL"/>
        </w:rPr>
        <w:t xml:space="preserve"> 17)</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Het eerste element dat Cicero naar voren schuift, is een perspectief in de vorm van een werkwoord: </w:t>
      </w:r>
      <w:proofErr w:type="spellStart"/>
      <w:r w:rsidRPr="00B539A1">
        <w:rPr>
          <w:rFonts w:ascii="Times New Roman" w:hAnsi="Times New Roman" w:cs="Times New Roman"/>
          <w:i/>
          <w:iCs/>
          <w:sz w:val="24"/>
          <w:szCs w:val="24"/>
          <w:lang w:val="nl-NL"/>
        </w:rPr>
        <w:t>erant</w:t>
      </w:r>
      <w:proofErr w:type="spellEnd"/>
      <w:r w:rsidRPr="00B539A1">
        <w:rPr>
          <w:rFonts w:ascii="Times New Roman" w:hAnsi="Times New Roman" w:cs="Times New Roman"/>
          <w:sz w:val="24"/>
          <w:szCs w:val="24"/>
          <w:lang w:val="nl-NL"/>
        </w:rPr>
        <w:t xml:space="preserve">. Dit werkwoord krijgt deze positie toebedeeld aangezien het onderwerp dat hierin vervat zit semantisch belangrijker is dan de inhoud van het werkwoord (hier: </w:t>
      </w:r>
      <w:proofErr w:type="spellStart"/>
      <w:r w:rsidRPr="00B539A1">
        <w:rPr>
          <w:rFonts w:ascii="Times New Roman" w:hAnsi="Times New Roman" w:cs="Times New Roman"/>
          <w:i/>
          <w:iCs/>
          <w:sz w:val="24"/>
          <w:szCs w:val="24"/>
          <w:lang w:val="nl-NL"/>
        </w:rPr>
        <w:t>esse</w:t>
      </w:r>
      <w:proofErr w:type="spellEnd"/>
      <w:r w:rsidRPr="00B539A1">
        <w:rPr>
          <w:rFonts w:ascii="Times New Roman" w:hAnsi="Times New Roman" w:cs="Times New Roman"/>
          <w:sz w:val="24"/>
          <w:szCs w:val="24"/>
          <w:lang w:val="nl-NL"/>
        </w:rPr>
        <w:t>).</w:t>
      </w:r>
      <w:r w:rsidRPr="00B539A1">
        <w:rPr>
          <w:rStyle w:val="Voetnootmarkering"/>
          <w:rFonts w:ascii="Times New Roman" w:hAnsi="Times New Roman" w:cs="Times New Roman"/>
          <w:sz w:val="24"/>
          <w:szCs w:val="24"/>
        </w:rPr>
        <w:footnoteReference w:id="1"/>
      </w:r>
      <w:r w:rsidRPr="00B539A1">
        <w:rPr>
          <w:rFonts w:ascii="Times New Roman" w:hAnsi="Times New Roman" w:cs="Times New Roman"/>
          <w:sz w:val="24"/>
          <w:szCs w:val="24"/>
          <w:lang w:val="nl-NL"/>
        </w:rPr>
        <w:t xml:space="preserve"> De tweede speler is </w:t>
      </w:r>
      <w:r w:rsidRPr="00B539A1">
        <w:rPr>
          <w:rFonts w:ascii="Times New Roman" w:hAnsi="Times New Roman" w:cs="Times New Roman"/>
          <w:i/>
          <w:iCs/>
          <w:sz w:val="24"/>
          <w:szCs w:val="24"/>
          <w:lang w:val="nl-NL"/>
        </w:rPr>
        <w:t>ei</w:t>
      </w:r>
      <w:r w:rsidRPr="00B539A1">
        <w:rPr>
          <w:rFonts w:ascii="Times New Roman" w:hAnsi="Times New Roman" w:cs="Times New Roman"/>
          <w:sz w:val="24"/>
          <w:szCs w:val="24"/>
          <w:lang w:val="nl-NL"/>
        </w:rPr>
        <w:t xml:space="preserve">, waarmee verwezen wordt naar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senior. De informatie die de lezer uit deze inhoudelijke spelers onthoudt, is: ‘zij waren er voor hem’. Het eigenlijke syntactische onderwerp (</w:t>
      </w:r>
      <w:proofErr w:type="spellStart"/>
      <w:r w:rsidRPr="00B539A1">
        <w:rPr>
          <w:rFonts w:ascii="Times New Roman" w:hAnsi="Times New Roman" w:cs="Times New Roman"/>
          <w:i/>
          <w:iCs/>
          <w:sz w:val="24"/>
          <w:szCs w:val="24"/>
          <w:lang w:val="nl-NL"/>
        </w:rPr>
        <w:t>veteres</w:t>
      </w:r>
      <w:proofErr w:type="spellEnd"/>
      <w:r w:rsidRPr="00B539A1">
        <w:rPr>
          <w:rFonts w:ascii="Times New Roman" w:hAnsi="Times New Roman" w:cs="Times New Roman"/>
          <w:i/>
          <w:iCs/>
          <w:sz w:val="24"/>
          <w:szCs w:val="24"/>
          <w:lang w:val="nl-NL"/>
        </w:rPr>
        <w:t xml:space="preserve"> </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Amerinis</w:t>
      </w:r>
      <w:proofErr w:type="spellEnd"/>
      <w:r w:rsidRPr="00B539A1">
        <w:rPr>
          <w:rFonts w:ascii="Times New Roman" w:hAnsi="Times New Roman" w:cs="Times New Roman"/>
          <w:sz w:val="24"/>
          <w:szCs w:val="24"/>
          <w:lang w:val="nl-NL"/>
        </w:rPr>
        <w:t xml:space="preserve">) vormt dan in feite de relatie tussen de vorige spelers, </w:t>
      </w:r>
      <w:proofErr w:type="spellStart"/>
      <w:r w:rsidRPr="00B539A1">
        <w:rPr>
          <w:rFonts w:ascii="Times New Roman" w:hAnsi="Times New Roman" w:cs="Times New Roman"/>
          <w:i/>
          <w:iCs/>
          <w:sz w:val="24"/>
          <w:szCs w:val="24"/>
          <w:lang w:val="nl-NL"/>
        </w:rPr>
        <w:t>erant</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iCs/>
          <w:sz w:val="24"/>
          <w:szCs w:val="24"/>
          <w:lang w:val="nl-NL"/>
        </w:rPr>
        <w:t xml:space="preserve">en </w:t>
      </w:r>
      <w:r w:rsidRPr="00B539A1">
        <w:rPr>
          <w:rFonts w:ascii="Times New Roman" w:hAnsi="Times New Roman" w:cs="Times New Roman"/>
          <w:i/>
          <w:iCs/>
          <w:sz w:val="24"/>
          <w:szCs w:val="24"/>
          <w:lang w:val="nl-NL"/>
        </w:rPr>
        <w:t>ei</w:t>
      </w:r>
      <w:r w:rsidRPr="00B539A1">
        <w:rPr>
          <w:rFonts w:ascii="Times New Roman" w:hAnsi="Times New Roman" w:cs="Times New Roman"/>
          <w:sz w:val="24"/>
          <w:szCs w:val="24"/>
          <w:lang w:val="nl-NL"/>
        </w:rPr>
        <w:t xml:space="preserve">. </w:t>
      </w:r>
    </w:p>
    <w:p w:rsidR="005D1213" w:rsidRPr="00B539A1" w:rsidRDefault="005D1213" w:rsidP="005468D3">
      <w:pPr>
        <w:spacing w:after="0" w:line="360" w:lineRule="auto"/>
        <w:ind w:firstLine="284"/>
        <w:jc w:val="both"/>
        <w:rPr>
          <w:rFonts w:ascii="Times New Roman" w:hAnsi="Times New Roman" w:cs="Times New Roman"/>
          <w:color w:val="FF0000"/>
          <w:sz w:val="24"/>
          <w:szCs w:val="24"/>
          <w:lang w:val="nl-NL"/>
        </w:rPr>
      </w:pPr>
      <w:r w:rsidRPr="00B539A1">
        <w:rPr>
          <w:rFonts w:ascii="Times New Roman" w:hAnsi="Times New Roman" w:cs="Times New Roman"/>
          <w:sz w:val="24"/>
          <w:szCs w:val="24"/>
          <w:lang w:val="nl-NL"/>
        </w:rPr>
        <w:t xml:space="preserve">De hierop volgende bijvoeglijke bijzin </w:t>
      </w:r>
      <w:r w:rsidRPr="00B539A1">
        <w:rPr>
          <w:rFonts w:ascii="Times New Roman" w:hAnsi="Times New Roman" w:cs="Times New Roman"/>
          <w:i/>
          <w:iCs/>
          <w:sz w:val="24"/>
          <w:szCs w:val="24"/>
          <w:lang w:val="nl-NL"/>
        </w:rPr>
        <w:t xml:space="preserve">(quorum </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audio</w:t>
      </w:r>
      <w:r w:rsidRPr="00B539A1">
        <w:rPr>
          <w:rFonts w:ascii="Times New Roman" w:hAnsi="Times New Roman" w:cs="Times New Roman"/>
          <w:sz w:val="24"/>
          <w:szCs w:val="24"/>
          <w:lang w:val="nl-NL"/>
        </w:rPr>
        <w:t xml:space="preserve">), die meer uitleg geeft over de laatstgenoemde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uit </w:t>
      </w:r>
      <w:proofErr w:type="spellStart"/>
      <w:r w:rsidRPr="00B539A1">
        <w:rPr>
          <w:rFonts w:ascii="Times New Roman" w:hAnsi="Times New Roman" w:cs="Times New Roman"/>
          <w:sz w:val="24"/>
          <w:szCs w:val="24"/>
          <w:lang w:val="nl-NL"/>
        </w:rPr>
        <w:t>Ameria</w:t>
      </w:r>
      <w:proofErr w:type="spellEnd"/>
      <w:r w:rsidRPr="00B539A1">
        <w:rPr>
          <w:rFonts w:ascii="Times New Roman" w:hAnsi="Times New Roman" w:cs="Times New Roman"/>
          <w:sz w:val="24"/>
          <w:szCs w:val="24"/>
          <w:lang w:val="nl-NL"/>
        </w:rPr>
        <w:t>, luidt de precisering in. Aangezien het twee mannen betreft, verbaast het niet dat deze bijvoeglijke bijzin uit twee delen bestaat (</w:t>
      </w:r>
      <w:proofErr w:type="spellStart"/>
      <w:r w:rsidRPr="00B539A1">
        <w:rPr>
          <w:rFonts w:ascii="Times New Roman" w:hAnsi="Times New Roman" w:cs="Times New Roman"/>
          <w:i/>
          <w:iCs/>
          <w:sz w:val="24"/>
          <w:szCs w:val="24"/>
          <w:lang w:val="nl-NL"/>
        </w:rPr>
        <w:t>alterum</w:t>
      </w:r>
      <w:proofErr w:type="spellEnd"/>
      <w:r w:rsidRPr="00B539A1">
        <w:rPr>
          <w:rFonts w:ascii="Times New Roman" w:hAnsi="Times New Roman" w:cs="Times New Roman"/>
          <w:i/>
          <w:iCs/>
          <w:sz w:val="24"/>
          <w:szCs w:val="24"/>
          <w:lang w:val="nl-NL"/>
        </w:rPr>
        <w:t xml:space="preserve"> </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alterum</w:t>
      </w:r>
      <w:proofErr w:type="spellEnd"/>
      <w:r w:rsidRPr="00B539A1">
        <w:rPr>
          <w:rFonts w:ascii="Times New Roman" w:hAnsi="Times New Roman" w:cs="Times New Roman"/>
          <w:i/>
          <w:iCs/>
          <w:sz w:val="24"/>
          <w:szCs w:val="24"/>
          <w:lang w:val="nl-NL"/>
        </w:rPr>
        <w:t xml:space="preserve"> </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EB559D" w:rsidRPr="00B539A1">
        <w:rPr>
          <w:rFonts w:ascii="Times New Roman" w:hAnsi="Times New Roman" w:cs="Times New Roman"/>
          <w:i/>
          <w:iCs/>
          <w:sz w:val="24"/>
          <w:szCs w:val="24"/>
          <w:lang w:val="nl-NL"/>
        </w:rPr>
        <w:t>]</w:t>
      </w:r>
      <w:r w:rsidRPr="00B539A1">
        <w:rPr>
          <w:rFonts w:ascii="Times New Roman" w:hAnsi="Times New Roman" w:cs="Times New Roman"/>
          <w:sz w:val="24"/>
          <w:szCs w:val="24"/>
          <w:lang w:val="nl-NL"/>
        </w:rPr>
        <w:t xml:space="preserve">), waarbij </w:t>
      </w:r>
      <w:proofErr w:type="spellStart"/>
      <w:r w:rsidRPr="00B539A1">
        <w:rPr>
          <w:rFonts w:ascii="Times New Roman" w:hAnsi="Times New Roman" w:cs="Times New Roman"/>
          <w:i/>
          <w:iCs/>
          <w:sz w:val="24"/>
          <w:szCs w:val="24"/>
          <w:lang w:val="nl-NL"/>
        </w:rPr>
        <w:t>alterum</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telkens de positie van het perspectief inneemt. In het eerste deel wordt dit gevolgd door </w:t>
      </w:r>
      <w:proofErr w:type="spellStart"/>
      <w:r w:rsidRPr="00B539A1">
        <w:rPr>
          <w:rFonts w:ascii="Times New Roman" w:hAnsi="Times New Roman" w:cs="Times New Roman"/>
          <w:i/>
          <w:iCs/>
          <w:sz w:val="24"/>
          <w:szCs w:val="24"/>
          <w:lang w:val="nl-NL"/>
        </w:rPr>
        <w:t>sedere</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als inhoudelijke relatie, gevolgd door twee preciseringen </w:t>
      </w:r>
      <w:r w:rsidRPr="00B539A1">
        <w:rPr>
          <w:rFonts w:ascii="Times New Roman" w:hAnsi="Times New Roman" w:cs="Times New Roman"/>
          <w:sz w:val="24"/>
          <w:szCs w:val="24"/>
          <w:lang w:val="nl-NL"/>
        </w:rPr>
        <w:lastRenderedPageBreak/>
        <w:t>(</w:t>
      </w:r>
      <w:r w:rsidRPr="00B539A1">
        <w:rPr>
          <w:rFonts w:ascii="Times New Roman" w:hAnsi="Times New Roman" w:cs="Times New Roman"/>
          <w:i/>
          <w:iCs/>
          <w:sz w:val="24"/>
          <w:szCs w:val="24"/>
          <w:lang w:val="nl-NL"/>
        </w:rPr>
        <w:t xml:space="preserve">in </w:t>
      </w:r>
      <w:proofErr w:type="spellStart"/>
      <w:r w:rsidRPr="00B539A1">
        <w:rPr>
          <w:rFonts w:ascii="Times New Roman" w:hAnsi="Times New Roman" w:cs="Times New Roman"/>
          <w:i/>
          <w:iCs/>
          <w:sz w:val="24"/>
          <w:szCs w:val="24"/>
          <w:lang w:val="nl-NL"/>
        </w:rPr>
        <w:t>accusatorum</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subselliis</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en </w:t>
      </w:r>
      <w:r w:rsidRPr="00B539A1">
        <w:rPr>
          <w:rFonts w:ascii="Times New Roman" w:hAnsi="Times New Roman" w:cs="Times New Roman"/>
          <w:i/>
          <w:iCs/>
          <w:sz w:val="24"/>
          <w:szCs w:val="24"/>
          <w:lang w:val="nl-NL"/>
        </w:rPr>
        <w:t>video</w:t>
      </w:r>
      <w:r w:rsidRPr="00B539A1">
        <w:rPr>
          <w:rFonts w:ascii="Times New Roman" w:hAnsi="Times New Roman" w:cs="Times New Roman"/>
          <w:sz w:val="24"/>
          <w:szCs w:val="24"/>
          <w:lang w:val="nl-NL"/>
        </w:rPr>
        <w:t xml:space="preserve">). Indien we de inhoud op basis van de posities zouden moeten parafraseren, zou dit als volgt gebeuren: ‘de ene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zit neer, meer bepaald op de banken van de aanklagers – ik zie hem’. Op dezelfde manier neemt in het tweede deel het lijdend voorwerp (</w:t>
      </w:r>
      <w:proofErr w:type="spellStart"/>
      <w:r w:rsidRPr="00B539A1">
        <w:rPr>
          <w:rFonts w:ascii="Times New Roman" w:hAnsi="Times New Roman" w:cs="Times New Roman"/>
          <w:i/>
          <w:iCs/>
          <w:sz w:val="24"/>
          <w:szCs w:val="24"/>
          <w:lang w:val="nl-NL"/>
        </w:rPr>
        <w:t>alterum</w:t>
      </w:r>
      <w:proofErr w:type="spellEnd"/>
      <w:r w:rsidRPr="00B539A1">
        <w:rPr>
          <w:rFonts w:ascii="Times New Roman" w:hAnsi="Times New Roman" w:cs="Times New Roman"/>
          <w:sz w:val="24"/>
          <w:szCs w:val="24"/>
          <w:lang w:val="nl-NL"/>
        </w:rPr>
        <w:t xml:space="preserve">) de positie van de tweede speler in, gevolgd door de relatie </w:t>
      </w:r>
      <w:proofErr w:type="spellStart"/>
      <w:r w:rsidRPr="00B539A1">
        <w:rPr>
          <w:rFonts w:ascii="Times New Roman" w:hAnsi="Times New Roman" w:cs="Times New Roman"/>
          <w:i/>
          <w:iCs/>
          <w:sz w:val="24"/>
          <w:szCs w:val="24"/>
          <w:lang w:val="nl-NL"/>
        </w:rPr>
        <w:t>possidere</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en de precisering </w:t>
      </w:r>
      <w:r w:rsidRPr="00B539A1">
        <w:rPr>
          <w:rFonts w:ascii="Times New Roman" w:hAnsi="Times New Roman" w:cs="Times New Roman"/>
          <w:i/>
          <w:iCs/>
          <w:sz w:val="24"/>
          <w:szCs w:val="24"/>
          <w:lang w:val="nl-NL"/>
        </w:rPr>
        <w:t>audio</w:t>
      </w:r>
      <w:r w:rsidRPr="00B539A1">
        <w:rPr>
          <w:rFonts w:ascii="Times New Roman" w:hAnsi="Times New Roman" w:cs="Times New Roman"/>
          <w:sz w:val="24"/>
          <w:szCs w:val="24"/>
          <w:lang w:val="nl-NL"/>
        </w:rPr>
        <w:t xml:space="preserve">.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Bij het verbindingsrelativum </w:t>
      </w:r>
      <w:proofErr w:type="spellStart"/>
      <w:r w:rsidRPr="00B539A1">
        <w:rPr>
          <w:rFonts w:ascii="Times New Roman" w:hAnsi="Times New Roman" w:cs="Times New Roman"/>
          <w:i/>
          <w:sz w:val="24"/>
          <w:szCs w:val="24"/>
          <w:lang w:val="nl-NL"/>
        </w:rPr>
        <w:t>quas</w:t>
      </w:r>
      <w:proofErr w:type="spellEnd"/>
      <w:r w:rsidRPr="00B539A1">
        <w:rPr>
          <w:rFonts w:ascii="Times New Roman" w:hAnsi="Times New Roman" w:cs="Times New Roman"/>
          <w:sz w:val="24"/>
          <w:szCs w:val="24"/>
          <w:lang w:val="nl-NL"/>
        </w:rPr>
        <w:t xml:space="preserve"> begint dan weer een nieuwe gedachte. Dat het hier een kader betreft, weten we pas bij het lezen van het woord </w:t>
      </w:r>
      <w:r w:rsidRPr="00B539A1">
        <w:rPr>
          <w:rFonts w:ascii="Times New Roman" w:hAnsi="Times New Roman" w:cs="Times New Roman"/>
          <w:i/>
          <w:sz w:val="24"/>
          <w:szCs w:val="24"/>
          <w:lang w:val="nl-NL"/>
        </w:rPr>
        <w:t>si</w:t>
      </w:r>
      <w:r w:rsidRPr="00B539A1">
        <w:rPr>
          <w:rFonts w:ascii="Times New Roman" w:hAnsi="Times New Roman" w:cs="Times New Roman"/>
          <w:sz w:val="24"/>
          <w:szCs w:val="24"/>
          <w:lang w:val="nl-NL"/>
        </w:rPr>
        <w:t>, die een bijwoordelijke bijzin van voorwaarde aankondigt. Ook deze bijzin werd in twee delen verdeeld (</w:t>
      </w:r>
      <w:r w:rsidRPr="00B539A1">
        <w:rPr>
          <w:rFonts w:ascii="Times New Roman" w:hAnsi="Times New Roman" w:cs="Times New Roman"/>
          <w:i/>
          <w:sz w:val="24"/>
          <w:szCs w:val="24"/>
          <w:lang w:val="nl-NL"/>
        </w:rPr>
        <w:t xml:space="preserve">tam </w:t>
      </w:r>
      <w:r w:rsidR="00EB559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EB559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quam</w:t>
      </w:r>
      <w:proofErr w:type="spellEnd"/>
      <w:r w:rsidRPr="00B539A1">
        <w:rPr>
          <w:rFonts w:ascii="Times New Roman" w:hAnsi="Times New Roman" w:cs="Times New Roman"/>
          <w:i/>
          <w:sz w:val="24"/>
          <w:szCs w:val="24"/>
          <w:lang w:val="nl-NL"/>
        </w:rPr>
        <w:t xml:space="preserve"> </w:t>
      </w:r>
      <w:r w:rsidR="00EB559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EB559D" w:rsidRPr="00B539A1">
        <w:rPr>
          <w:rFonts w:ascii="Times New Roman" w:hAnsi="Times New Roman" w:cs="Times New Roman"/>
          <w:i/>
          <w:sz w:val="24"/>
          <w:szCs w:val="24"/>
          <w:lang w:val="nl-NL"/>
        </w:rPr>
        <w:t>]</w:t>
      </w:r>
      <w:r w:rsidRPr="00B539A1">
        <w:rPr>
          <w:rFonts w:ascii="Times New Roman" w:hAnsi="Times New Roman" w:cs="Times New Roman"/>
          <w:sz w:val="24"/>
          <w:szCs w:val="24"/>
          <w:lang w:val="nl-NL"/>
        </w:rPr>
        <w:t xml:space="preserve">), waarvan het voorop geplaatste </w:t>
      </w:r>
      <w:proofErr w:type="spellStart"/>
      <w:r w:rsidRPr="00B539A1">
        <w:rPr>
          <w:rFonts w:ascii="Times New Roman" w:hAnsi="Times New Roman" w:cs="Times New Roman"/>
          <w:i/>
          <w:sz w:val="24"/>
          <w:szCs w:val="24"/>
          <w:lang w:val="nl-NL"/>
        </w:rPr>
        <w:t>quas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inimicitias</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het perspectief is. De werkwoordgroepen </w:t>
      </w:r>
      <w:proofErr w:type="spellStart"/>
      <w:r w:rsidRPr="00B539A1">
        <w:rPr>
          <w:rFonts w:ascii="Times New Roman" w:hAnsi="Times New Roman" w:cs="Times New Roman"/>
          <w:i/>
          <w:sz w:val="24"/>
          <w:szCs w:val="24"/>
          <w:lang w:val="nl-NL"/>
        </w:rPr>
        <w:t>cavere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potuisset</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en </w:t>
      </w:r>
      <w:proofErr w:type="spellStart"/>
      <w:r w:rsidRPr="00B539A1">
        <w:rPr>
          <w:rFonts w:ascii="Times New Roman" w:hAnsi="Times New Roman" w:cs="Times New Roman"/>
          <w:i/>
          <w:sz w:val="24"/>
          <w:szCs w:val="24"/>
          <w:lang w:val="nl-NL"/>
        </w:rPr>
        <w:t>metuere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solebat</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nemen in beide delen de neutrale positie van de relatie in. Bij het laatste woord, </w:t>
      </w:r>
      <w:proofErr w:type="spellStart"/>
      <w:r w:rsidRPr="00B539A1">
        <w:rPr>
          <w:rFonts w:ascii="Times New Roman" w:hAnsi="Times New Roman" w:cs="Times New Roman"/>
          <w:i/>
          <w:sz w:val="24"/>
          <w:szCs w:val="24"/>
          <w:lang w:val="nl-NL"/>
        </w:rPr>
        <w:t>viveret</w:t>
      </w:r>
      <w:proofErr w:type="spellEnd"/>
      <w:r w:rsidRPr="00B539A1">
        <w:rPr>
          <w:rFonts w:ascii="Times New Roman" w:hAnsi="Times New Roman" w:cs="Times New Roman"/>
          <w:sz w:val="24"/>
          <w:szCs w:val="24"/>
          <w:lang w:val="nl-NL"/>
        </w:rPr>
        <w:t xml:space="preserve">, start en eindigt de kernzin die enkel bestaat uit een perspectief.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Hetgeen de lezer nu wellicht wil weten, is waarom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beide mannen vreesde</w:t>
      </w:r>
      <w:r w:rsidR="00EB559D" w:rsidRPr="00B539A1">
        <w:rPr>
          <w:rFonts w:ascii="Times New Roman" w:hAnsi="Times New Roman" w:cs="Times New Roman"/>
          <w:sz w:val="24"/>
          <w:szCs w:val="24"/>
          <w:lang w:val="nl-NL"/>
        </w:rPr>
        <w:t>.</w:t>
      </w:r>
      <w:r w:rsidRPr="00B539A1">
        <w:rPr>
          <w:rFonts w:ascii="Times New Roman" w:hAnsi="Times New Roman" w:cs="Times New Roman"/>
          <w:sz w:val="24"/>
          <w:szCs w:val="24"/>
          <w:lang w:val="nl-NL"/>
        </w:rPr>
        <w:t xml:space="preserve"> Cicero </w:t>
      </w:r>
      <w:r w:rsidR="00EB559D" w:rsidRPr="00B539A1">
        <w:rPr>
          <w:rFonts w:ascii="Times New Roman" w:hAnsi="Times New Roman" w:cs="Times New Roman"/>
          <w:sz w:val="24"/>
          <w:szCs w:val="24"/>
          <w:lang w:val="nl-NL"/>
        </w:rPr>
        <w:t xml:space="preserve">speelt hier </w:t>
      </w:r>
      <w:r w:rsidRPr="00B539A1">
        <w:rPr>
          <w:rFonts w:ascii="Times New Roman" w:hAnsi="Times New Roman" w:cs="Times New Roman"/>
          <w:sz w:val="24"/>
          <w:szCs w:val="24"/>
          <w:lang w:val="nl-NL"/>
        </w:rPr>
        <w:t xml:space="preserve">meteen op in </w:t>
      </w:r>
      <w:proofErr w:type="spellStart"/>
      <w:r w:rsidRPr="00B539A1">
        <w:rPr>
          <w:rFonts w:ascii="Times New Roman" w:hAnsi="Times New Roman" w:cs="Times New Roman"/>
          <w:sz w:val="24"/>
          <w:szCs w:val="24"/>
          <w:lang w:val="nl-NL"/>
        </w:rPr>
        <w:t>in</w:t>
      </w:r>
      <w:proofErr w:type="spellEnd"/>
      <w:r w:rsidRPr="00B539A1">
        <w:rPr>
          <w:rFonts w:ascii="Times New Roman" w:hAnsi="Times New Roman" w:cs="Times New Roman"/>
          <w:sz w:val="24"/>
          <w:szCs w:val="24"/>
          <w:lang w:val="nl-NL"/>
        </w:rPr>
        <w:t xml:space="preserve"> de volgende twee zinnen. In de eerste zin spreekt hij de rechters aan:</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Neque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enim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iudices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iniuria</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metuebat</w:t>
      </w:r>
      <w:proofErr w:type="spellEnd"/>
      <w:r w:rsidRPr="00B539A1">
        <w:rPr>
          <w:rFonts w:ascii="Times New Roman" w:hAnsi="Times New Roman" w:cs="Times New Roman"/>
          <w:i/>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EB559D">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Want, rechters, hij vreesde niet ten onrechte.</w:t>
      </w:r>
      <w:r w:rsidR="00EB559D" w:rsidRPr="00B539A1">
        <w:rPr>
          <w:rFonts w:ascii="Times New Roman" w:hAnsi="Times New Roman" w:cs="Times New Roman"/>
          <w:sz w:val="24"/>
          <w:szCs w:val="24"/>
          <w:lang w:val="nl-NL"/>
        </w:rPr>
        <w:t xml:space="preserve"> </w:t>
      </w:r>
      <w:r w:rsidRPr="00B539A1">
        <w:rPr>
          <w:rFonts w:ascii="Times New Roman" w:hAnsi="Times New Roman" w:cs="Times New Roman"/>
          <w:sz w:val="24"/>
          <w:szCs w:val="24"/>
          <w:lang w:val="nl-NL"/>
        </w:rPr>
        <w:t>(</w:t>
      </w:r>
      <w:r w:rsidRPr="00B539A1">
        <w:rPr>
          <w:rFonts w:ascii="Times New Roman" w:hAnsi="Times New Roman" w:cs="Times New Roman"/>
          <w:i/>
          <w:sz w:val="24"/>
          <w:szCs w:val="24"/>
          <w:lang w:val="nl-NL"/>
        </w:rPr>
        <w:t xml:space="preserve">Pro </w:t>
      </w:r>
      <w:proofErr w:type="spellStart"/>
      <w:r w:rsidRPr="00B539A1">
        <w:rPr>
          <w:rFonts w:ascii="Times New Roman" w:hAnsi="Times New Roman" w:cs="Times New Roman"/>
          <w:i/>
          <w:sz w:val="24"/>
          <w:szCs w:val="24"/>
          <w:lang w:val="nl-NL"/>
        </w:rPr>
        <w:t>Roscio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Amerino</w:t>
      </w:r>
      <w:proofErr w:type="spellEnd"/>
      <w:r w:rsidRPr="00B539A1">
        <w:rPr>
          <w:rFonts w:ascii="Times New Roman" w:hAnsi="Times New Roman" w:cs="Times New Roman"/>
          <w:sz w:val="24"/>
          <w:szCs w:val="24"/>
          <w:lang w:val="nl-NL"/>
        </w:rPr>
        <w:t xml:space="preserve"> 17)</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Aan de hand van een krachtige kernzin benadrukt Cicero dat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niet onterecht vreesde. Hoewel de aanspreking de kernzin onderbreekt, zijn de posities van de inhoudelijke spelers volkomen neutraal: de bijwoordelijke bepaling </w:t>
      </w:r>
      <w:proofErr w:type="spellStart"/>
      <w:r w:rsidRPr="00B539A1">
        <w:rPr>
          <w:rFonts w:ascii="Times New Roman" w:hAnsi="Times New Roman" w:cs="Times New Roman"/>
          <w:i/>
          <w:iCs/>
          <w:sz w:val="24"/>
          <w:szCs w:val="24"/>
          <w:lang w:val="nl-NL"/>
        </w:rPr>
        <w:t>iniuria</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neemt immers de positie van de kleur bij de relatie </w:t>
      </w:r>
      <w:proofErr w:type="spellStart"/>
      <w:r w:rsidRPr="00B539A1">
        <w:rPr>
          <w:rFonts w:ascii="Times New Roman" w:hAnsi="Times New Roman" w:cs="Times New Roman"/>
          <w:i/>
          <w:iCs/>
          <w:sz w:val="24"/>
          <w:szCs w:val="24"/>
          <w:lang w:val="nl-NL"/>
        </w:rPr>
        <w:t>metuebat</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in. </w:t>
      </w:r>
    </w:p>
    <w:p w:rsidR="005D1213" w:rsidRPr="00B539A1" w:rsidRDefault="00B539A1"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Hierna wil de lezer of toehoorder weten waarom die vrees terecht was. Dit wordt onmiddellijk toegelicht: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Nam duo </w:t>
      </w:r>
      <w:proofErr w:type="spellStart"/>
      <w:r w:rsidRPr="00B539A1">
        <w:rPr>
          <w:rFonts w:ascii="Times New Roman" w:hAnsi="Times New Roman" w:cs="Times New Roman"/>
          <w:i/>
          <w:sz w:val="24"/>
          <w:szCs w:val="24"/>
          <w:lang w:val="en-GB"/>
        </w:rPr>
        <w:t>isti</w:t>
      </w:r>
      <w:proofErr w:type="spellEnd"/>
      <w:r w:rsidRPr="00B539A1">
        <w:rPr>
          <w:rFonts w:ascii="Times New Roman" w:hAnsi="Times New Roman" w:cs="Times New Roman"/>
          <w:i/>
          <w:sz w:val="24"/>
          <w:szCs w:val="24"/>
          <w:lang w:val="en-GB"/>
        </w:rPr>
        <w:t xml:space="preserve"> sunt </w:t>
      </w:r>
    </w:p>
    <w:p w:rsidR="005D1213" w:rsidRPr="00B539A1" w:rsidRDefault="005D1213" w:rsidP="005468D3">
      <w:pPr>
        <w:spacing w:after="0" w:line="360" w:lineRule="auto"/>
        <w:ind w:firstLine="284"/>
        <w:jc w:val="both"/>
        <w:rPr>
          <w:rFonts w:ascii="Times New Roman" w:hAnsi="Times New Roman" w:cs="Times New Roman"/>
          <w:b/>
          <w:i/>
          <w:sz w:val="24"/>
          <w:szCs w:val="24"/>
          <w:lang w:val="en-GB"/>
        </w:rPr>
      </w:pPr>
      <w:r w:rsidRPr="00B539A1">
        <w:rPr>
          <w:rFonts w:ascii="Times New Roman" w:hAnsi="Times New Roman" w:cs="Times New Roman"/>
          <w:i/>
          <w:sz w:val="24"/>
          <w:szCs w:val="24"/>
          <w:lang w:val="en-GB"/>
        </w:rPr>
        <w:t xml:space="preserve">T. </w:t>
      </w:r>
      <w:proofErr w:type="spellStart"/>
      <w:r w:rsidRPr="00B539A1">
        <w:rPr>
          <w:rFonts w:ascii="Times New Roman" w:hAnsi="Times New Roman" w:cs="Times New Roman"/>
          <w:i/>
          <w:sz w:val="24"/>
          <w:szCs w:val="24"/>
          <w:lang w:val="en-GB"/>
        </w:rPr>
        <w:t>Roscii</w:t>
      </w:r>
      <w:proofErr w:type="spellEnd"/>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 quorum </w:t>
      </w:r>
      <w:proofErr w:type="spellStart"/>
      <w:r w:rsidRPr="00B539A1">
        <w:rPr>
          <w:rFonts w:ascii="Times New Roman" w:hAnsi="Times New Roman" w:cs="Times New Roman"/>
          <w:i/>
          <w:sz w:val="24"/>
          <w:szCs w:val="24"/>
          <w:lang w:val="en-GB"/>
        </w:rPr>
        <w:t>alteri</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Capitoni</w:t>
      </w:r>
      <w:proofErr w:type="spellEnd"/>
      <w:r w:rsidRPr="00B539A1">
        <w:rPr>
          <w:rFonts w:ascii="Times New Roman" w:hAnsi="Times New Roman" w:cs="Times New Roman"/>
          <w:i/>
          <w:sz w:val="24"/>
          <w:szCs w:val="24"/>
          <w:lang w:val="en-GB"/>
        </w:rPr>
        <w:t xml:space="preserve"> cognomen </w:t>
      </w:r>
      <w:proofErr w:type="spellStart"/>
      <w:r w:rsidRPr="00B539A1">
        <w:rPr>
          <w:rFonts w:ascii="Times New Roman" w:hAnsi="Times New Roman" w:cs="Times New Roman"/>
          <w:i/>
          <w:sz w:val="24"/>
          <w:szCs w:val="24"/>
          <w:lang w:val="en-GB"/>
        </w:rPr>
        <w:t>est</w:t>
      </w:r>
      <w:proofErr w:type="spellEnd"/>
      <w:r w:rsidRPr="00B539A1">
        <w:rPr>
          <w:rFonts w:ascii="Times New Roman" w:hAnsi="Times New Roman" w:cs="Times New Roman"/>
          <w:i/>
          <w:sz w:val="24"/>
          <w:szCs w:val="24"/>
          <w:lang w:val="en-GB"/>
        </w:rPr>
        <w:t>,</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iste</w:t>
      </w:r>
      <w:proofErr w:type="spellEnd"/>
      <w:r w:rsidRPr="00B539A1">
        <w:rPr>
          <w:rFonts w:ascii="Times New Roman" w:hAnsi="Times New Roman" w:cs="Times New Roman"/>
          <w:i/>
          <w:sz w:val="24"/>
          <w:szCs w:val="24"/>
          <w:lang w:val="en-GB"/>
        </w:rPr>
        <w:t xml:space="preserve"> qui </w:t>
      </w:r>
      <w:proofErr w:type="spellStart"/>
      <w:r w:rsidRPr="00B539A1">
        <w:rPr>
          <w:rFonts w:ascii="Times New Roman" w:hAnsi="Times New Roman" w:cs="Times New Roman"/>
          <w:i/>
          <w:sz w:val="24"/>
          <w:szCs w:val="24"/>
          <w:lang w:val="en-GB"/>
        </w:rPr>
        <w:t>adest</w:t>
      </w:r>
      <w:proofErr w:type="spellEnd"/>
      <w:r w:rsidRPr="00B539A1">
        <w:rPr>
          <w:rFonts w:ascii="Times New Roman" w:hAnsi="Times New Roman" w:cs="Times New Roman"/>
          <w:i/>
          <w:sz w:val="24"/>
          <w:szCs w:val="24"/>
          <w:lang w:val="en-GB"/>
        </w:rPr>
        <w:t xml:space="preserve"> Magnus </w:t>
      </w:r>
      <w:proofErr w:type="spellStart"/>
      <w:r w:rsidRPr="00B539A1">
        <w:rPr>
          <w:rFonts w:ascii="Times New Roman" w:hAnsi="Times New Roman" w:cs="Times New Roman"/>
          <w:i/>
          <w:sz w:val="24"/>
          <w:szCs w:val="24"/>
          <w:lang w:val="en-GB"/>
        </w:rPr>
        <w:t>vocatur</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homines</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eiusmodi</w:t>
      </w:r>
      <w:proofErr w:type="spellEnd"/>
      <w:r w:rsidRPr="00B539A1">
        <w:rPr>
          <w:rFonts w:ascii="Times New Roman" w:hAnsi="Times New Roman" w:cs="Times New Roman"/>
          <w:i/>
          <w:sz w:val="24"/>
          <w:szCs w:val="24"/>
          <w:lang w:val="en-GB"/>
        </w:rPr>
        <w:t>:</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alter </w:t>
      </w:r>
      <w:proofErr w:type="spellStart"/>
      <w:r w:rsidRPr="00B539A1">
        <w:rPr>
          <w:rFonts w:ascii="Times New Roman" w:hAnsi="Times New Roman" w:cs="Times New Roman"/>
          <w:i/>
          <w:sz w:val="24"/>
          <w:szCs w:val="24"/>
          <w:lang w:val="en-GB"/>
        </w:rPr>
        <w:t>plurimarum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palmarum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vetus</w:t>
      </w:r>
      <w:proofErr w:type="spellEnd"/>
      <w:r w:rsidRPr="00B539A1">
        <w:rPr>
          <w:rFonts w:ascii="Times New Roman" w:hAnsi="Times New Roman" w:cs="Times New Roman"/>
          <w:i/>
          <w:sz w:val="24"/>
          <w:szCs w:val="24"/>
          <w:lang w:val="en-GB"/>
        </w:rPr>
        <w:t xml:space="preserve"> ac </w:t>
      </w:r>
      <w:proofErr w:type="spellStart"/>
      <w:r w:rsidRPr="00B539A1">
        <w:rPr>
          <w:rFonts w:ascii="Times New Roman" w:hAnsi="Times New Roman" w:cs="Times New Roman"/>
          <w:i/>
          <w:sz w:val="24"/>
          <w:szCs w:val="24"/>
          <w:lang w:val="en-GB"/>
        </w:rPr>
        <w:t>nobilis</w:t>
      </w:r>
      <w:proofErr w:type="spellEnd"/>
      <w:r w:rsidRPr="00B539A1">
        <w:rPr>
          <w:rFonts w:ascii="Times New Roman" w:hAnsi="Times New Roman" w:cs="Times New Roman"/>
          <w:i/>
          <w:sz w:val="24"/>
          <w:szCs w:val="24"/>
          <w:lang w:val="en-GB"/>
        </w:rPr>
        <w:t xml:space="preserve"> gladiator </w:t>
      </w:r>
      <w:proofErr w:type="spellStart"/>
      <w:r w:rsidRPr="00B539A1">
        <w:rPr>
          <w:rFonts w:ascii="Times New Roman" w:hAnsi="Times New Roman" w:cs="Times New Roman"/>
          <w:i/>
          <w:sz w:val="24"/>
          <w:szCs w:val="24"/>
          <w:lang w:val="en-GB"/>
        </w:rPr>
        <w:t>habetur</w:t>
      </w:r>
      <w:proofErr w:type="spellEnd"/>
      <w:r w:rsidRPr="00B539A1">
        <w:rPr>
          <w:rFonts w:ascii="Times New Roman" w:hAnsi="Times New Roman" w:cs="Times New Roman"/>
          <w:i/>
          <w:sz w:val="24"/>
          <w:szCs w:val="24"/>
          <w:lang w:val="en-GB"/>
        </w:rPr>
        <w:t>,</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hic </w:t>
      </w:r>
      <w:proofErr w:type="spellStart"/>
      <w:r w:rsidRPr="00B539A1">
        <w:rPr>
          <w:rFonts w:ascii="Times New Roman" w:hAnsi="Times New Roman" w:cs="Times New Roman"/>
          <w:i/>
          <w:sz w:val="24"/>
          <w:szCs w:val="24"/>
          <w:lang w:val="en-GB"/>
        </w:rPr>
        <w:t>autem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nuper</w:t>
      </w:r>
      <w:proofErr w:type="spellEnd"/>
      <w:r w:rsidRPr="00B539A1">
        <w:rPr>
          <w:rFonts w:ascii="Times New Roman" w:hAnsi="Times New Roman" w:cs="Times New Roman"/>
          <w:i/>
          <w:sz w:val="24"/>
          <w:szCs w:val="24"/>
          <w:lang w:val="en-GB"/>
        </w:rPr>
        <w:t xml:space="preserve"> se ad </w:t>
      </w:r>
      <w:proofErr w:type="spellStart"/>
      <w:r w:rsidRPr="00B539A1">
        <w:rPr>
          <w:rFonts w:ascii="Times New Roman" w:hAnsi="Times New Roman" w:cs="Times New Roman"/>
          <w:i/>
          <w:sz w:val="24"/>
          <w:szCs w:val="24"/>
          <w:lang w:val="en-GB"/>
        </w:rPr>
        <w:t>eum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lanistam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contulit</w:t>
      </w:r>
      <w:proofErr w:type="spellEnd"/>
      <w:r w:rsidRPr="00B539A1">
        <w:rPr>
          <w:rFonts w:ascii="Times New Roman" w:hAnsi="Times New Roman" w:cs="Times New Roman"/>
          <w:i/>
          <w:sz w:val="24"/>
          <w:szCs w:val="24"/>
          <w:lang w:val="en-GB"/>
        </w:rPr>
        <w:t>,</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quique</w:t>
      </w:r>
      <w:proofErr w:type="spellEnd"/>
      <w:r w:rsidRPr="00B539A1">
        <w:rPr>
          <w:rFonts w:ascii="Times New Roman" w:hAnsi="Times New Roman" w:cs="Times New Roman"/>
          <w:i/>
          <w:sz w:val="24"/>
          <w:szCs w:val="24"/>
          <w:lang w:val="en-GB"/>
        </w:rPr>
        <w:t xml:space="preserve"> ante </w:t>
      </w:r>
      <w:proofErr w:type="spellStart"/>
      <w:r w:rsidRPr="00B539A1">
        <w:rPr>
          <w:rFonts w:ascii="Times New Roman" w:hAnsi="Times New Roman" w:cs="Times New Roman"/>
          <w:i/>
          <w:sz w:val="24"/>
          <w:szCs w:val="24"/>
          <w:lang w:val="en-GB"/>
        </w:rPr>
        <w:t>hanc</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pugnam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tiro</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esset</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lastRenderedPageBreak/>
        <w:t xml:space="preserve">quod </w:t>
      </w:r>
      <w:proofErr w:type="spellStart"/>
      <w:r w:rsidRPr="00B539A1">
        <w:rPr>
          <w:rFonts w:ascii="Times New Roman" w:hAnsi="Times New Roman" w:cs="Times New Roman"/>
          <w:i/>
          <w:sz w:val="24"/>
          <w:szCs w:val="24"/>
          <w:lang w:val="en-GB"/>
        </w:rPr>
        <w:t>sciam</w:t>
      </w:r>
      <w:proofErr w:type="spellEnd"/>
      <w:r w:rsidRPr="00B539A1">
        <w:rPr>
          <w:rFonts w:ascii="Times New Roman" w:hAnsi="Times New Roman" w:cs="Times New Roman"/>
          <w:i/>
          <w:sz w:val="24"/>
          <w:szCs w:val="24"/>
          <w:lang w:val="en-GB"/>
        </w:rPr>
        <w:t>,</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facile ipsum </w:t>
      </w:r>
      <w:proofErr w:type="spellStart"/>
      <w:r w:rsidRPr="00B539A1">
        <w:rPr>
          <w:rFonts w:ascii="Times New Roman" w:hAnsi="Times New Roman" w:cs="Times New Roman"/>
          <w:i/>
          <w:sz w:val="24"/>
          <w:szCs w:val="24"/>
          <w:lang w:val="en-GB"/>
        </w:rPr>
        <w:t>magistrum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scelere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audaciaque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superavit</w:t>
      </w:r>
      <w:proofErr w:type="spellEnd"/>
      <w:r w:rsidRPr="00B539A1">
        <w:rPr>
          <w:rFonts w:ascii="Times New Roman" w:hAnsi="Times New Roman" w:cs="Times New Roman"/>
          <w:i/>
          <w:sz w:val="24"/>
          <w:szCs w:val="24"/>
          <w:lang w:val="en-GB"/>
        </w:rPr>
        <w:t>.</w:t>
      </w:r>
    </w:p>
    <w:p w:rsidR="005D1213" w:rsidRPr="00B539A1" w:rsidRDefault="005D1213" w:rsidP="005468D3">
      <w:pPr>
        <w:spacing w:after="0" w:line="360" w:lineRule="auto"/>
        <w:ind w:firstLine="284"/>
        <w:jc w:val="both"/>
        <w:rPr>
          <w:rFonts w:ascii="Times New Roman" w:hAnsi="Times New Roman" w:cs="Times New Roman"/>
          <w:sz w:val="24"/>
          <w:szCs w:val="24"/>
          <w:lang w:val="en-GB"/>
        </w:rPr>
      </w:pPr>
    </w:p>
    <w:p w:rsidR="005D1213" w:rsidRPr="00B539A1" w:rsidRDefault="005D1213" w:rsidP="00B539A1">
      <w:pPr>
        <w:spacing w:after="0" w:line="360" w:lineRule="auto"/>
        <w:ind w:left="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Want die twee T.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 waarvan de bijnaam van de ene </w:t>
      </w:r>
      <w:proofErr w:type="spellStart"/>
      <w:r w:rsidRPr="00B539A1">
        <w:rPr>
          <w:rFonts w:ascii="Times New Roman" w:hAnsi="Times New Roman" w:cs="Times New Roman"/>
          <w:sz w:val="24"/>
          <w:szCs w:val="24"/>
          <w:lang w:val="nl-NL"/>
        </w:rPr>
        <w:t>Capito</w:t>
      </w:r>
      <w:proofErr w:type="spellEnd"/>
      <w:r w:rsidRPr="00B539A1">
        <w:rPr>
          <w:rFonts w:ascii="Times New Roman" w:hAnsi="Times New Roman" w:cs="Times New Roman"/>
          <w:sz w:val="24"/>
          <w:szCs w:val="24"/>
          <w:lang w:val="nl-NL"/>
        </w:rPr>
        <w:t xml:space="preserve"> is en de andere, die aanwezig is, Magnus genoemd wordt –, zijn mannen van zo’n aard: de ene wordt beschouwd als een ervaren en geprezen gladiator met zeer veel overwinningen, maar deze hier begaf zich pas onlangs naar die gladiatorenbaas. Hoewel hij voor dit gevecht een nieuweling was, overwon hij, voor zover ik weet, de meester zelf gemakkelijk in zijn misdaad en hoogmoed.</w:t>
      </w:r>
      <w:r w:rsidR="00EB559D" w:rsidRPr="00B539A1">
        <w:rPr>
          <w:rFonts w:ascii="Times New Roman" w:hAnsi="Times New Roman" w:cs="Times New Roman"/>
          <w:sz w:val="24"/>
          <w:szCs w:val="24"/>
          <w:lang w:val="nl-NL"/>
        </w:rPr>
        <w:t xml:space="preserve"> </w:t>
      </w:r>
      <w:r w:rsidRPr="00B539A1">
        <w:rPr>
          <w:rFonts w:ascii="Times New Roman" w:hAnsi="Times New Roman" w:cs="Times New Roman"/>
          <w:sz w:val="24"/>
          <w:szCs w:val="24"/>
          <w:lang w:val="nl-NL"/>
        </w:rPr>
        <w:t>(</w:t>
      </w:r>
      <w:r w:rsidRPr="00B539A1">
        <w:rPr>
          <w:rFonts w:ascii="Times New Roman" w:hAnsi="Times New Roman" w:cs="Times New Roman"/>
          <w:i/>
          <w:sz w:val="24"/>
          <w:szCs w:val="24"/>
          <w:lang w:val="nl-NL"/>
        </w:rPr>
        <w:t xml:space="preserve">Pro </w:t>
      </w:r>
      <w:proofErr w:type="spellStart"/>
      <w:r w:rsidRPr="00B539A1">
        <w:rPr>
          <w:rFonts w:ascii="Times New Roman" w:hAnsi="Times New Roman" w:cs="Times New Roman"/>
          <w:i/>
          <w:sz w:val="24"/>
          <w:szCs w:val="24"/>
          <w:lang w:val="nl-NL"/>
        </w:rPr>
        <w:t>Roscio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Amerino</w:t>
      </w:r>
      <w:proofErr w:type="spellEnd"/>
      <w:r w:rsidRPr="00B539A1">
        <w:rPr>
          <w:rFonts w:ascii="Times New Roman" w:hAnsi="Times New Roman" w:cs="Times New Roman"/>
          <w:sz w:val="24"/>
          <w:szCs w:val="24"/>
          <w:lang w:val="nl-NL"/>
        </w:rPr>
        <w:t xml:space="preserve"> 17)</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Hier komt Cicero meteen ter zake met behulp van een kernzin, ingeleid door het redengevende voegwoord </w:t>
      </w:r>
      <w:r w:rsidRPr="00B539A1">
        <w:rPr>
          <w:rFonts w:ascii="Times New Roman" w:hAnsi="Times New Roman" w:cs="Times New Roman"/>
          <w:i/>
          <w:iCs/>
          <w:sz w:val="24"/>
          <w:szCs w:val="24"/>
          <w:lang w:val="nl-NL"/>
        </w:rPr>
        <w:t>nam</w:t>
      </w:r>
      <w:r w:rsidRPr="00B539A1">
        <w:rPr>
          <w:rFonts w:ascii="Times New Roman" w:hAnsi="Times New Roman" w:cs="Times New Roman"/>
          <w:sz w:val="24"/>
          <w:szCs w:val="24"/>
          <w:lang w:val="nl-NL"/>
        </w:rPr>
        <w:t xml:space="preserve">. Het onderwerp </w:t>
      </w:r>
      <w:r w:rsidRPr="00B539A1">
        <w:rPr>
          <w:rFonts w:ascii="Times New Roman" w:hAnsi="Times New Roman" w:cs="Times New Roman"/>
          <w:i/>
          <w:iCs/>
          <w:sz w:val="24"/>
          <w:szCs w:val="24"/>
          <w:lang w:val="nl-NL"/>
        </w:rPr>
        <w:t xml:space="preserve">duo </w:t>
      </w:r>
      <w:proofErr w:type="spellStart"/>
      <w:r w:rsidRPr="00B539A1">
        <w:rPr>
          <w:rFonts w:ascii="Times New Roman" w:hAnsi="Times New Roman" w:cs="Times New Roman"/>
          <w:i/>
          <w:iCs/>
          <w:sz w:val="24"/>
          <w:szCs w:val="24"/>
          <w:lang w:val="nl-NL"/>
        </w:rPr>
        <w:t>isti</w:t>
      </w:r>
      <w:proofErr w:type="spellEnd"/>
      <w:r w:rsidRPr="00B539A1">
        <w:rPr>
          <w:rFonts w:ascii="Times New Roman" w:hAnsi="Times New Roman" w:cs="Times New Roman"/>
          <w:i/>
          <w:iCs/>
          <w:sz w:val="24"/>
          <w:szCs w:val="24"/>
          <w:lang w:val="nl-NL"/>
        </w:rPr>
        <w:t xml:space="preserve"> T. </w:t>
      </w:r>
      <w:proofErr w:type="spellStart"/>
      <w:r w:rsidRPr="00B539A1">
        <w:rPr>
          <w:rFonts w:ascii="Times New Roman" w:hAnsi="Times New Roman" w:cs="Times New Roman"/>
          <w:i/>
          <w:iCs/>
          <w:sz w:val="24"/>
          <w:szCs w:val="24"/>
          <w:lang w:val="nl-NL"/>
        </w:rPr>
        <w:t>Roscii</w:t>
      </w:r>
      <w:proofErr w:type="spellEnd"/>
      <w:r w:rsidRPr="00B539A1">
        <w:rPr>
          <w:rFonts w:ascii="Times New Roman" w:hAnsi="Times New Roman" w:cs="Times New Roman"/>
          <w:sz w:val="24"/>
          <w:szCs w:val="24"/>
          <w:lang w:val="nl-NL"/>
        </w:rPr>
        <w:t xml:space="preserve">, onderbroken door het werkwoord </w:t>
      </w:r>
      <w:proofErr w:type="spellStart"/>
      <w:r w:rsidRPr="00B539A1">
        <w:rPr>
          <w:rFonts w:ascii="Times New Roman" w:hAnsi="Times New Roman" w:cs="Times New Roman"/>
          <w:i/>
          <w:iCs/>
          <w:sz w:val="24"/>
          <w:szCs w:val="24"/>
          <w:lang w:val="nl-NL"/>
        </w:rPr>
        <w:t>sunt</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dat op een onbelangrijke plaats staat, neemt daarbij de neutrale positie van het perspectief in. Voordat de kernzin verdergaat, krijgen we echter meer uitleg bij de twee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in de vorm van een bijvoeglijke bijzin (</w:t>
      </w:r>
      <w:r w:rsidRPr="00B539A1">
        <w:rPr>
          <w:rFonts w:ascii="Times New Roman" w:hAnsi="Times New Roman" w:cs="Times New Roman"/>
          <w:i/>
          <w:iCs/>
          <w:sz w:val="24"/>
          <w:szCs w:val="24"/>
          <w:lang w:val="nl-NL"/>
        </w:rPr>
        <w:t xml:space="preserve">quorum </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EB559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vocatur</w:t>
      </w:r>
      <w:proofErr w:type="spellEnd"/>
      <w:r w:rsidRPr="00B539A1">
        <w:rPr>
          <w:rFonts w:ascii="Times New Roman" w:hAnsi="Times New Roman" w:cs="Times New Roman"/>
          <w:sz w:val="24"/>
          <w:szCs w:val="24"/>
          <w:lang w:val="nl-NL"/>
        </w:rPr>
        <w:t xml:space="preserve">) die in twee delen opgesplitst werd om beide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te kunnen toelichten. Wanneer we naar het eerste deel van de bijzin kijken, zien we dat de datief </w:t>
      </w:r>
      <w:proofErr w:type="spellStart"/>
      <w:r w:rsidRPr="00B539A1">
        <w:rPr>
          <w:rFonts w:ascii="Times New Roman" w:hAnsi="Times New Roman" w:cs="Times New Roman"/>
          <w:i/>
          <w:iCs/>
          <w:sz w:val="24"/>
          <w:szCs w:val="24"/>
          <w:lang w:val="nl-NL"/>
        </w:rPr>
        <w:t>alteri</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de positie van het perspectief inneemt. Het syntactische onderwerp </w:t>
      </w:r>
      <w:proofErr w:type="spellStart"/>
      <w:r w:rsidRPr="00B539A1">
        <w:rPr>
          <w:rFonts w:ascii="Times New Roman" w:hAnsi="Times New Roman" w:cs="Times New Roman"/>
          <w:i/>
          <w:iCs/>
          <w:sz w:val="24"/>
          <w:szCs w:val="24"/>
          <w:lang w:val="nl-NL"/>
        </w:rPr>
        <w:t>Capitoni</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cognomen</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neemt dan weer de positie van de tweede speler in, terwijl het werkwoord </w:t>
      </w:r>
      <w:proofErr w:type="spellStart"/>
      <w:r w:rsidRPr="00B539A1">
        <w:rPr>
          <w:rFonts w:ascii="Times New Roman" w:hAnsi="Times New Roman" w:cs="Times New Roman"/>
          <w:i/>
          <w:iCs/>
          <w:sz w:val="24"/>
          <w:szCs w:val="24"/>
          <w:lang w:val="nl-NL"/>
        </w:rPr>
        <w:t>est</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de relatie vormt en zo de bijzin afrondt. De omkering van de volgorde van de eerste spelers is inhoudelijk eenvoudig te verklaren, aangezien Cicero met een tweeledigheid werkt die het eenvoudigst duidelijk gemaakt wordt indien de verwijzende woorden vooraan geplaatst worden. Het verbaast dan ook niet dat ook het tweede deel aanvat met het verwijzende </w:t>
      </w:r>
      <w:proofErr w:type="spellStart"/>
      <w:r w:rsidRPr="00B539A1">
        <w:rPr>
          <w:rFonts w:ascii="Times New Roman" w:hAnsi="Times New Roman" w:cs="Times New Roman"/>
          <w:i/>
          <w:iCs/>
          <w:sz w:val="24"/>
          <w:szCs w:val="24"/>
          <w:lang w:val="nl-NL"/>
        </w:rPr>
        <w:t>iste</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als perspectief, gevolgd door een precisering van dat perspectief: </w:t>
      </w:r>
      <w:proofErr w:type="spellStart"/>
      <w:r w:rsidRPr="00B539A1">
        <w:rPr>
          <w:rFonts w:ascii="Times New Roman" w:hAnsi="Times New Roman" w:cs="Times New Roman"/>
          <w:i/>
          <w:iCs/>
          <w:sz w:val="24"/>
          <w:szCs w:val="24"/>
          <w:lang w:val="nl-NL"/>
        </w:rPr>
        <w:t>qui</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adest</w:t>
      </w:r>
      <w:proofErr w:type="spellEnd"/>
      <w:r w:rsidRPr="00B539A1">
        <w:rPr>
          <w:rFonts w:ascii="Times New Roman" w:hAnsi="Times New Roman" w:cs="Times New Roman"/>
          <w:sz w:val="24"/>
          <w:szCs w:val="24"/>
          <w:lang w:val="nl-NL"/>
        </w:rPr>
        <w:t xml:space="preserve">. De bijnaam </w:t>
      </w:r>
      <w:r w:rsidRPr="00B539A1">
        <w:rPr>
          <w:rFonts w:ascii="Times New Roman" w:hAnsi="Times New Roman" w:cs="Times New Roman"/>
          <w:i/>
          <w:iCs/>
          <w:sz w:val="24"/>
          <w:szCs w:val="24"/>
          <w:lang w:val="nl-NL"/>
        </w:rPr>
        <w:t xml:space="preserve">Magnus </w:t>
      </w:r>
      <w:r w:rsidRPr="00B539A1">
        <w:rPr>
          <w:rFonts w:ascii="Times New Roman" w:hAnsi="Times New Roman" w:cs="Times New Roman"/>
          <w:sz w:val="24"/>
          <w:szCs w:val="24"/>
          <w:lang w:val="nl-NL"/>
        </w:rPr>
        <w:t xml:space="preserve">neemt vervolgens tezamen met </w:t>
      </w:r>
      <w:proofErr w:type="spellStart"/>
      <w:r w:rsidRPr="00B539A1">
        <w:rPr>
          <w:rFonts w:ascii="Times New Roman" w:hAnsi="Times New Roman" w:cs="Times New Roman"/>
          <w:i/>
          <w:iCs/>
          <w:sz w:val="24"/>
          <w:szCs w:val="24"/>
          <w:lang w:val="nl-NL"/>
        </w:rPr>
        <w:t>vocatur</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de plaats van de relatie in. Na deze precisering eindigt de kernzin met het naamwoordelijk deel </w:t>
      </w:r>
      <w:proofErr w:type="spellStart"/>
      <w:r w:rsidRPr="00B539A1">
        <w:rPr>
          <w:rFonts w:ascii="Times New Roman" w:hAnsi="Times New Roman" w:cs="Times New Roman"/>
          <w:i/>
          <w:iCs/>
          <w:sz w:val="24"/>
          <w:szCs w:val="24"/>
          <w:lang w:val="nl-NL"/>
        </w:rPr>
        <w:t>homines</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eiusmodi</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als relatie.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De inhoud van </w:t>
      </w:r>
      <w:proofErr w:type="spellStart"/>
      <w:r w:rsidRPr="00B539A1">
        <w:rPr>
          <w:rFonts w:ascii="Times New Roman" w:hAnsi="Times New Roman" w:cs="Times New Roman"/>
          <w:i/>
          <w:sz w:val="24"/>
          <w:szCs w:val="24"/>
          <w:lang w:val="nl-NL"/>
        </w:rPr>
        <w:t>eiusmodi</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(‘van zo’n aard’) kondigt aan dat Cicero’s uitweiding over de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nog niet afgerond is. Bij </w:t>
      </w:r>
      <w:r w:rsidRPr="00B539A1">
        <w:rPr>
          <w:rFonts w:ascii="Times New Roman" w:hAnsi="Times New Roman" w:cs="Times New Roman"/>
          <w:i/>
          <w:sz w:val="24"/>
          <w:szCs w:val="24"/>
          <w:lang w:val="nl-NL"/>
        </w:rPr>
        <w:t xml:space="preserve">alter </w:t>
      </w:r>
      <w:r w:rsidRPr="00B539A1">
        <w:rPr>
          <w:rFonts w:ascii="Times New Roman" w:hAnsi="Times New Roman" w:cs="Times New Roman"/>
          <w:sz w:val="24"/>
          <w:szCs w:val="24"/>
          <w:lang w:val="nl-NL"/>
        </w:rPr>
        <w:t xml:space="preserve">vat dan ook een nieuwe kernzin aan met een perspectief: één van beide </w:t>
      </w:r>
      <w:proofErr w:type="spellStart"/>
      <w:r w:rsidRPr="00B539A1">
        <w:rPr>
          <w:rFonts w:ascii="Times New Roman" w:hAnsi="Times New Roman" w:cs="Times New Roman"/>
          <w:sz w:val="24"/>
          <w:szCs w:val="24"/>
          <w:lang w:val="nl-NL"/>
        </w:rPr>
        <w:t>Roscii</w:t>
      </w:r>
      <w:proofErr w:type="spellEnd"/>
      <w:r w:rsidRPr="00B539A1">
        <w:rPr>
          <w:rFonts w:ascii="Times New Roman" w:hAnsi="Times New Roman" w:cs="Times New Roman"/>
          <w:sz w:val="24"/>
          <w:szCs w:val="24"/>
          <w:lang w:val="nl-NL"/>
        </w:rPr>
        <w:t xml:space="preserve">, namelijk </w:t>
      </w:r>
      <w:proofErr w:type="spellStart"/>
      <w:r w:rsidRPr="00B539A1">
        <w:rPr>
          <w:rFonts w:ascii="Times New Roman" w:hAnsi="Times New Roman" w:cs="Times New Roman"/>
          <w:sz w:val="24"/>
          <w:szCs w:val="24"/>
          <w:lang w:val="nl-NL"/>
        </w:rPr>
        <w:t>Capito</w:t>
      </w:r>
      <w:proofErr w:type="spellEnd"/>
      <w:r w:rsidRPr="00B539A1">
        <w:rPr>
          <w:rFonts w:ascii="Times New Roman" w:hAnsi="Times New Roman" w:cs="Times New Roman"/>
          <w:sz w:val="24"/>
          <w:szCs w:val="24"/>
          <w:lang w:val="nl-NL"/>
        </w:rPr>
        <w:t>. De volgende speler, die begint bij de bepaling van gesteldheid (</w:t>
      </w:r>
      <w:proofErr w:type="spellStart"/>
      <w:r w:rsidRPr="00B539A1">
        <w:rPr>
          <w:rFonts w:ascii="Times New Roman" w:hAnsi="Times New Roman" w:cs="Times New Roman"/>
          <w:i/>
          <w:sz w:val="24"/>
          <w:szCs w:val="24"/>
          <w:lang w:val="nl-NL"/>
        </w:rPr>
        <w:t>plurimarum</w:t>
      </w:r>
      <w:proofErr w:type="spellEnd"/>
      <w:r w:rsidRPr="00B539A1">
        <w:rPr>
          <w:rFonts w:ascii="Times New Roman" w:hAnsi="Times New Roman" w:cs="Times New Roman"/>
          <w:i/>
          <w:sz w:val="24"/>
          <w:szCs w:val="24"/>
          <w:lang w:val="nl-NL"/>
        </w:rPr>
        <w:t xml:space="preserve"> </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 xml:space="preserve"> gladiator</w:t>
      </w:r>
      <w:r w:rsidRPr="00B539A1">
        <w:rPr>
          <w:rFonts w:ascii="Times New Roman" w:hAnsi="Times New Roman" w:cs="Times New Roman"/>
          <w:sz w:val="24"/>
          <w:szCs w:val="24"/>
          <w:lang w:val="nl-NL"/>
        </w:rPr>
        <w:t xml:space="preserve">) en eindigt met het werkwoord </w:t>
      </w:r>
      <w:proofErr w:type="spellStart"/>
      <w:r w:rsidRPr="00B539A1">
        <w:rPr>
          <w:rFonts w:ascii="Times New Roman" w:hAnsi="Times New Roman" w:cs="Times New Roman"/>
          <w:i/>
          <w:sz w:val="24"/>
          <w:szCs w:val="24"/>
          <w:lang w:val="nl-NL"/>
        </w:rPr>
        <w:t>habetur</w:t>
      </w:r>
      <w:proofErr w:type="spellEnd"/>
      <w:r w:rsidRPr="00B539A1">
        <w:rPr>
          <w:rFonts w:ascii="Times New Roman" w:hAnsi="Times New Roman" w:cs="Times New Roman"/>
          <w:sz w:val="24"/>
          <w:szCs w:val="24"/>
          <w:lang w:val="nl-NL"/>
        </w:rPr>
        <w:t xml:space="preserve">, is de relatie die deze kernzin afrondt.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Naar de verwachting van de lezer weidt Cicero ook uit over de andere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Magnus. Deze derde kernzin start met Magnus (</w:t>
      </w:r>
      <w:proofErr w:type="spellStart"/>
      <w:r w:rsidRPr="00B539A1">
        <w:rPr>
          <w:rFonts w:ascii="Times New Roman" w:hAnsi="Times New Roman" w:cs="Times New Roman"/>
          <w:i/>
          <w:iCs/>
          <w:sz w:val="24"/>
          <w:szCs w:val="24"/>
          <w:lang w:val="nl-NL"/>
        </w:rPr>
        <w:t>hic</w:t>
      </w:r>
      <w:proofErr w:type="spellEnd"/>
      <w:r w:rsidRPr="00B539A1">
        <w:rPr>
          <w:rFonts w:ascii="Times New Roman" w:hAnsi="Times New Roman" w:cs="Times New Roman"/>
          <w:sz w:val="24"/>
          <w:szCs w:val="24"/>
          <w:lang w:val="nl-NL"/>
        </w:rPr>
        <w:t xml:space="preserve">) als perspectief, gevolgd door het voornaamwoord </w:t>
      </w:r>
      <w:r w:rsidRPr="00B539A1">
        <w:rPr>
          <w:rFonts w:ascii="Times New Roman" w:hAnsi="Times New Roman" w:cs="Times New Roman"/>
          <w:i/>
          <w:iCs/>
          <w:sz w:val="24"/>
          <w:szCs w:val="24"/>
          <w:lang w:val="nl-NL"/>
        </w:rPr>
        <w:lastRenderedPageBreak/>
        <w:t xml:space="preserve">se </w:t>
      </w:r>
      <w:r w:rsidRPr="00B539A1">
        <w:rPr>
          <w:rFonts w:ascii="Times New Roman" w:hAnsi="Times New Roman" w:cs="Times New Roman"/>
          <w:sz w:val="24"/>
          <w:szCs w:val="24"/>
          <w:lang w:val="nl-NL"/>
        </w:rPr>
        <w:t xml:space="preserve">als tweede speler en </w:t>
      </w:r>
      <w:r w:rsidRPr="00B539A1">
        <w:rPr>
          <w:rFonts w:ascii="Times New Roman" w:hAnsi="Times New Roman" w:cs="Times New Roman"/>
          <w:i/>
          <w:iCs/>
          <w:sz w:val="24"/>
          <w:szCs w:val="24"/>
          <w:lang w:val="nl-NL"/>
        </w:rPr>
        <w:t xml:space="preserve">ad </w:t>
      </w:r>
      <w:proofErr w:type="spellStart"/>
      <w:r w:rsidRPr="00B539A1">
        <w:rPr>
          <w:rFonts w:ascii="Times New Roman" w:hAnsi="Times New Roman" w:cs="Times New Roman"/>
          <w:i/>
          <w:iCs/>
          <w:sz w:val="24"/>
          <w:szCs w:val="24"/>
          <w:lang w:val="nl-NL"/>
        </w:rPr>
        <w:t>eum</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lanistam</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als derde speler. Het verband tussen deze drie spelers wordt vervolgens verwoord door de relatie </w:t>
      </w:r>
      <w:proofErr w:type="spellStart"/>
      <w:r w:rsidRPr="00B539A1">
        <w:rPr>
          <w:rFonts w:ascii="Times New Roman" w:hAnsi="Times New Roman" w:cs="Times New Roman"/>
          <w:i/>
          <w:iCs/>
          <w:sz w:val="24"/>
          <w:szCs w:val="24"/>
          <w:lang w:val="nl-NL"/>
        </w:rPr>
        <w:t>contulit</w:t>
      </w:r>
      <w:proofErr w:type="spellEnd"/>
      <w:r w:rsidRPr="00B539A1">
        <w:rPr>
          <w:rFonts w:ascii="Times New Roman" w:hAnsi="Times New Roman" w:cs="Times New Roman"/>
          <w:sz w:val="24"/>
          <w:szCs w:val="24"/>
          <w:lang w:val="nl-NL"/>
        </w:rPr>
        <w:t xml:space="preserve">.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De uitweiding over Magnus gaat echter verder in het laatste deel van de zin dat begint met </w:t>
      </w:r>
      <w:proofErr w:type="spellStart"/>
      <w:r w:rsidRPr="00B539A1">
        <w:rPr>
          <w:rFonts w:ascii="Times New Roman" w:hAnsi="Times New Roman" w:cs="Times New Roman"/>
          <w:i/>
          <w:iCs/>
          <w:sz w:val="24"/>
          <w:szCs w:val="24"/>
          <w:lang w:val="nl-NL"/>
        </w:rPr>
        <w:t>quique</w:t>
      </w:r>
      <w:proofErr w:type="spellEnd"/>
      <w:r w:rsidRPr="00B539A1">
        <w:rPr>
          <w:rFonts w:ascii="Times New Roman" w:hAnsi="Times New Roman" w:cs="Times New Roman"/>
          <w:sz w:val="24"/>
          <w:szCs w:val="24"/>
          <w:lang w:val="nl-NL"/>
        </w:rPr>
        <w:t>.</w:t>
      </w:r>
      <w:r w:rsidRPr="00B539A1">
        <w:rPr>
          <w:rStyle w:val="Voetnootmarkering"/>
          <w:rFonts w:ascii="Times New Roman" w:hAnsi="Times New Roman" w:cs="Times New Roman"/>
          <w:sz w:val="24"/>
          <w:szCs w:val="24"/>
        </w:rPr>
        <w:footnoteReference w:id="2"/>
      </w:r>
      <w:r w:rsidRPr="00B539A1">
        <w:rPr>
          <w:rFonts w:ascii="Times New Roman" w:hAnsi="Times New Roman" w:cs="Times New Roman"/>
          <w:sz w:val="24"/>
          <w:szCs w:val="24"/>
          <w:lang w:val="nl-NL"/>
        </w:rPr>
        <w:t xml:space="preserve"> De bijvoeglijke bijzin met schakering van toegeving (</w:t>
      </w:r>
      <w:proofErr w:type="spellStart"/>
      <w:r w:rsidRPr="00B539A1">
        <w:rPr>
          <w:rFonts w:ascii="Times New Roman" w:hAnsi="Times New Roman" w:cs="Times New Roman"/>
          <w:i/>
          <w:iCs/>
          <w:sz w:val="24"/>
          <w:szCs w:val="24"/>
          <w:lang w:val="nl-NL"/>
        </w:rPr>
        <w:t>quique</w:t>
      </w:r>
      <w:proofErr w:type="spellEnd"/>
      <w:r w:rsidRPr="00B539A1">
        <w:rPr>
          <w:rFonts w:ascii="Times New Roman" w:hAnsi="Times New Roman" w:cs="Times New Roman"/>
          <w:i/>
          <w:iCs/>
          <w:sz w:val="24"/>
          <w:szCs w:val="24"/>
          <w:lang w:val="nl-NL"/>
        </w:rPr>
        <w:t xml:space="preserve"> </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FD0FBD"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esset</w:t>
      </w:r>
      <w:proofErr w:type="spellEnd"/>
      <w:r w:rsidRPr="00B539A1">
        <w:rPr>
          <w:rFonts w:ascii="Times New Roman" w:hAnsi="Times New Roman" w:cs="Times New Roman"/>
          <w:sz w:val="24"/>
          <w:szCs w:val="24"/>
          <w:lang w:val="nl-NL"/>
        </w:rPr>
        <w:t xml:space="preserve">) vormt het perspectief van een vierde kernzin. De hierop volgende bijzin, </w:t>
      </w:r>
      <w:proofErr w:type="spellStart"/>
      <w:r w:rsidRPr="00B539A1">
        <w:rPr>
          <w:rFonts w:ascii="Times New Roman" w:hAnsi="Times New Roman" w:cs="Times New Roman"/>
          <w:i/>
          <w:iCs/>
          <w:sz w:val="24"/>
          <w:szCs w:val="24"/>
          <w:lang w:val="nl-NL"/>
        </w:rPr>
        <w:t>quod</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sciam</w:t>
      </w:r>
      <w:proofErr w:type="spellEnd"/>
      <w:r w:rsidRPr="00B539A1">
        <w:rPr>
          <w:rFonts w:ascii="Times New Roman" w:hAnsi="Times New Roman" w:cs="Times New Roman"/>
          <w:sz w:val="24"/>
          <w:szCs w:val="24"/>
          <w:lang w:val="nl-NL"/>
        </w:rPr>
        <w:t>,</w:t>
      </w:r>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kadert dan weer de informatie die zal volgen in de rest van de kern: </w:t>
      </w:r>
      <w:proofErr w:type="spellStart"/>
      <w:r w:rsidRPr="00B539A1">
        <w:rPr>
          <w:rFonts w:ascii="Times New Roman" w:hAnsi="Times New Roman" w:cs="Times New Roman"/>
          <w:i/>
          <w:iCs/>
          <w:sz w:val="24"/>
          <w:szCs w:val="24"/>
          <w:lang w:val="nl-NL"/>
        </w:rPr>
        <w:t>facile</w:t>
      </w:r>
      <w:proofErr w:type="spellEnd"/>
      <w:r w:rsidRPr="00B539A1">
        <w:rPr>
          <w:rFonts w:ascii="Times New Roman" w:hAnsi="Times New Roman" w:cs="Times New Roman"/>
          <w:i/>
          <w:iCs/>
          <w:sz w:val="24"/>
          <w:szCs w:val="24"/>
          <w:lang w:val="nl-NL"/>
        </w:rPr>
        <w:t xml:space="preserve"> </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superavit</w:t>
      </w:r>
      <w:proofErr w:type="spellEnd"/>
      <w:r w:rsidRPr="00B539A1">
        <w:rPr>
          <w:rFonts w:ascii="Times New Roman" w:hAnsi="Times New Roman" w:cs="Times New Roman"/>
          <w:sz w:val="24"/>
          <w:szCs w:val="24"/>
          <w:lang w:val="nl-NL"/>
        </w:rPr>
        <w:t xml:space="preserve">. In deze kernzin neemt het lijdend voorwerp </w:t>
      </w:r>
      <w:proofErr w:type="spellStart"/>
      <w:r w:rsidRPr="00B539A1">
        <w:rPr>
          <w:rFonts w:ascii="Times New Roman" w:hAnsi="Times New Roman" w:cs="Times New Roman"/>
          <w:i/>
          <w:iCs/>
          <w:sz w:val="24"/>
          <w:szCs w:val="24"/>
          <w:lang w:val="nl-NL"/>
        </w:rPr>
        <w:t>ipsum</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magistratum</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dan ook de neutrale positie van de tweede speler in. Ook de bijwoordelijke bepalingen (</w:t>
      </w:r>
      <w:proofErr w:type="spellStart"/>
      <w:r w:rsidRPr="00B539A1">
        <w:rPr>
          <w:rFonts w:ascii="Times New Roman" w:hAnsi="Times New Roman" w:cs="Times New Roman"/>
          <w:i/>
          <w:iCs/>
          <w:sz w:val="24"/>
          <w:szCs w:val="24"/>
          <w:lang w:val="nl-NL"/>
        </w:rPr>
        <w:t>scelere</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audaciaque</w:t>
      </w:r>
      <w:proofErr w:type="spellEnd"/>
      <w:r w:rsidRPr="00B539A1">
        <w:rPr>
          <w:rFonts w:ascii="Times New Roman" w:hAnsi="Times New Roman" w:cs="Times New Roman"/>
          <w:sz w:val="24"/>
          <w:szCs w:val="24"/>
          <w:lang w:val="nl-NL"/>
        </w:rPr>
        <w:t xml:space="preserve">) krijgen als kleur bij de relatie </w:t>
      </w:r>
      <w:proofErr w:type="spellStart"/>
      <w:r w:rsidRPr="00B539A1">
        <w:rPr>
          <w:rFonts w:ascii="Times New Roman" w:hAnsi="Times New Roman" w:cs="Times New Roman"/>
          <w:i/>
          <w:iCs/>
          <w:sz w:val="24"/>
          <w:szCs w:val="24"/>
          <w:lang w:val="nl-NL"/>
        </w:rPr>
        <w:t>superavit</w:t>
      </w:r>
      <w:proofErr w:type="spellEnd"/>
      <w:r w:rsidRPr="00B539A1">
        <w:rPr>
          <w:rFonts w:ascii="Times New Roman" w:hAnsi="Times New Roman" w:cs="Times New Roman"/>
          <w:sz w:val="24"/>
          <w:szCs w:val="24"/>
          <w:lang w:val="nl-NL"/>
        </w:rPr>
        <w:t xml:space="preserve"> een neutrale positie in de zin toebedeeld.</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b/>
          <w:i/>
          <w:sz w:val="24"/>
          <w:szCs w:val="24"/>
          <w:lang w:val="nl-NL"/>
        </w:rPr>
      </w:pPr>
      <w:r w:rsidRPr="00B539A1">
        <w:rPr>
          <w:rFonts w:ascii="Times New Roman" w:hAnsi="Times New Roman" w:cs="Times New Roman"/>
          <w:b/>
          <w:i/>
          <w:sz w:val="24"/>
          <w:szCs w:val="24"/>
          <w:lang w:val="nl-NL"/>
        </w:rPr>
        <w:t>Paragraaf 18</w:t>
      </w: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In de laatste paragraaf die in deze </w:t>
      </w:r>
      <w:r w:rsidR="00FD0FBD" w:rsidRPr="00B539A1">
        <w:rPr>
          <w:rFonts w:ascii="Times New Roman" w:hAnsi="Times New Roman" w:cs="Times New Roman"/>
          <w:sz w:val="24"/>
          <w:szCs w:val="24"/>
          <w:lang w:val="nl-NL"/>
        </w:rPr>
        <w:t xml:space="preserve">bijlage </w:t>
      </w:r>
      <w:r w:rsidRPr="00B539A1">
        <w:rPr>
          <w:rFonts w:ascii="Times New Roman" w:hAnsi="Times New Roman" w:cs="Times New Roman"/>
          <w:sz w:val="24"/>
          <w:szCs w:val="24"/>
          <w:lang w:val="nl-NL"/>
        </w:rPr>
        <w:t xml:space="preserve">besproken zal worden, vertelt Cicero over de eigenlijke moord op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senior: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Nam cum hic Sex. Roscius </w:t>
      </w:r>
      <w:proofErr w:type="spellStart"/>
      <w:r w:rsidRPr="00B539A1">
        <w:rPr>
          <w:rFonts w:ascii="Times New Roman" w:hAnsi="Times New Roman" w:cs="Times New Roman"/>
          <w:i/>
          <w:sz w:val="24"/>
          <w:szCs w:val="24"/>
          <w:lang w:val="en-GB"/>
        </w:rPr>
        <w:t>esset</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Ameriae</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T. </w:t>
      </w:r>
      <w:proofErr w:type="spellStart"/>
      <w:r w:rsidRPr="00B539A1">
        <w:rPr>
          <w:rFonts w:ascii="Times New Roman" w:hAnsi="Times New Roman" w:cs="Times New Roman"/>
          <w:i/>
          <w:sz w:val="24"/>
          <w:szCs w:val="24"/>
          <w:lang w:val="en-GB"/>
        </w:rPr>
        <w:t>autem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iste</w:t>
      </w:r>
      <w:proofErr w:type="spellEnd"/>
      <w:r w:rsidRPr="00B539A1">
        <w:rPr>
          <w:rFonts w:ascii="Times New Roman" w:hAnsi="Times New Roman" w:cs="Times New Roman"/>
          <w:i/>
          <w:sz w:val="24"/>
          <w:szCs w:val="24"/>
          <w:lang w:val="en-GB"/>
        </w:rPr>
        <w:t xml:space="preserve"> Roscius </w:t>
      </w:r>
      <w:proofErr w:type="spellStart"/>
      <w:r w:rsidRPr="00B539A1">
        <w:rPr>
          <w:rFonts w:ascii="Times New Roman" w:hAnsi="Times New Roman" w:cs="Times New Roman"/>
          <w:i/>
          <w:sz w:val="24"/>
          <w:szCs w:val="24"/>
          <w:lang w:val="en-GB"/>
        </w:rPr>
        <w:t>Romae</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cum hic </w:t>
      </w:r>
      <w:proofErr w:type="spellStart"/>
      <w:r w:rsidRPr="00B539A1">
        <w:rPr>
          <w:rFonts w:ascii="Times New Roman" w:hAnsi="Times New Roman" w:cs="Times New Roman"/>
          <w:i/>
          <w:sz w:val="24"/>
          <w:szCs w:val="24"/>
          <w:lang w:val="en-GB"/>
        </w:rPr>
        <w:t>filius</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adsiduus</w:t>
      </w:r>
      <w:proofErr w:type="spellEnd"/>
      <w:r w:rsidRPr="00B539A1">
        <w:rPr>
          <w:rFonts w:ascii="Times New Roman" w:hAnsi="Times New Roman" w:cs="Times New Roman"/>
          <w:i/>
          <w:sz w:val="24"/>
          <w:szCs w:val="24"/>
          <w:lang w:val="en-GB"/>
        </w:rPr>
        <w:t xml:space="preserve"> in </w:t>
      </w:r>
      <w:proofErr w:type="spellStart"/>
      <w:r w:rsidRPr="00B539A1">
        <w:rPr>
          <w:rFonts w:ascii="Times New Roman" w:hAnsi="Times New Roman" w:cs="Times New Roman"/>
          <w:i/>
          <w:sz w:val="24"/>
          <w:szCs w:val="24"/>
          <w:lang w:val="en-GB"/>
        </w:rPr>
        <w:t>praediis</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esset</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cumque</w:t>
      </w:r>
      <w:proofErr w:type="spellEnd"/>
      <w:r w:rsidRPr="00B539A1">
        <w:rPr>
          <w:rFonts w:ascii="Times New Roman" w:hAnsi="Times New Roman" w:cs="Times New Roman"/>
          <w:i/>
          <w:sz w:val="24"/>
          <w:szCs w:val="24"/>
          <w:lang w:val="en-GB"/>
        </w:rPr>
        <w:t xml:space="preserve"> se </w:t>
      </w:r>
      <w:proofErr w:type="spellStart"/>
      <w:r w:rsidRPr="00B539A1">
        <w:rPr>
          <w:rFonts w:ascii="Times New Roman" w:hAnsi="Times New Roman" w:cs="Times New Roman"/>
          <w:i/>
          <w:sz w:val="24"/>
          <w:szCs w:val="24"/>
          <w:lang w:val="en-GB"/>
        </w:rPr>
        <w:t>voluntate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patris</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rei </w:t>
      </w:r>
      <w:proofErr w:type="spellStart"/>
      <w:r w:rsidRPr="00B539A1">
        <w:rPr>
          <w:rFonts w:ascii="Times New Roman" w:hAnsi="Times New Roman" w:cs="Times New Roman"/>
          <w:i/>
          <w:sz w:val="24"/>
          <w:szCs w:val="24"/>
          <w:lang w:val="en-GB"/>
        </w:rPr>
        <w:t>familiari</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vitaeque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rusticae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dedisset</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iste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autem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frequens</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Romae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esset</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occiditur</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ad </w:t>
      </w:r>
      <w:proofErr w:type="spellStart"/>
      <w:r w:rsidRPr="00B539A1">
        <w:rPr>
          <w:rFonts w:ascii="Times New Roman" w:hAnsi="Times New Roman" w:cs="Times New Roman"/>
          <w:i/>
          <w:sz w:val="24"/>
          <w:szCs w:val="24"/>
          <w:lang w:val="en-GB"/>
        </w:rPr>
        <w:t>balneas</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Pallacinas</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en-GB"/>
        </w:rPr>
        <w:t>rediens</w:t>
      </w:r>
      <w:proofErr w:type="spellEnd"/>
      <w:r w:rsidRPr="00B539A1">
        <w:rPr>
          <w:rFonts w:ascii="Times New Roman" w:hAnsi="Times New Roman" w:cs="Times New Roman"/>
          <w:i/>
          <w:sz w:val="24"/>
          <w:szCs w:val="24"/>
          <w:lang w:val="en-GB"/>
        </w:rPr>
        <w:t xml:space="preserve"> a </w:t>
      </w:r>
      <w:proofErr w:type="spellStart"/>
      <w:r w:rsidRPr="00B539A1">
        <w:rPr>
          <w:rFonts w:ascii="Times New Roman" w:hAnsi="Times New Roman" w:cs="Times New Roman"/>
          <w:i/>
          <w:sz w:val="24"/>
          <w:szCs w:val="24"/>
          <w:lang w:val="en-GB"/>
        </w:rPr>
        <w:t>cena</w:t>
      </w:r>
      <w:proofErr w:type="spellEnd"/>
      <w:r w:rsidRPr="00B539A1">
        <w:rPr>
          <w:rFonts w:ascii="Times New Roman" w:hAnsi="Times New Roman" w:cs="Times New Roman"/>
          <w:i/>
          <w:sz w:val="24"/>
          <w:szCs w:val="24"/>
          <w:lang w:val="en-GB"/>
        </w:rPr>
        <w:t xml:space="preserve"> Sex. </w:t>
      </w:r>
      <w:proofErr w:type="spellStart"/>
      <w:r w:rsidRPr="00B539A1">
        <w:rPr>
          <w:rFonts w:ascii="Times New Roman" w:hAnsi="Times New Roman" w:cs="Times New Roman"/>
          <w:i/>
          <w:sz w:val="24"/>
          <w:szCs w:val="24"/>
          <w:lang w:val="nl-NL"/>
        </w:rPr>
        <w:t>Roscius</w:t>
      </w:r>
      <w:proofErr w:type="spellEnd"/>
      <w:r w:rsidRPr="00B539A1">
        <w:rPr>
          <w:rFonts w:ascii="Times New Roman" w:hAnsi="Times New Roman" w:cs="Times New Roman"/>
          <w:i/>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B539A1">
      <w:pPr>
        <w:spacing w:after="0" w:line="360" w:lineRule="auto"/>
        <w:ind w:left="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Want toen mijn cliënt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in </w:t>
      </w:r>
      <w:proofErr w:type="spellStart"/>
      <w:r w:rsidRPr="00B539A1">
        <w:rPr>
          <w:rFonts w:ascii="Times New Roman" w:hAnsi="Times New Roman" w:cs="Times New Roman"/>
          <w:sz w:val="24"/>
          <w:szCs w:val="24"/>
          <w:lang w:val="nl-NL"/>
        </w:rPr>
        <w:t>Ameria</w:t>
      </w:r>
      <w:proofErr w:type="spellEnd"/>
      <w:r w:rsidRPr="00B539A1">
        <w:rPr>
          <w:rFonts w:ascii="Times New Roman" w:hAnsi="Times New Roman" w:cs="Times New Roman"/>
          <w:sz w:val="24"/>
          <w:szCs w:val="24"/>
          <w:lang w:val="nl-NL"/>
        </w:rPr>
        <w:t xml:space="preserve"> was en die Titus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aan de andere kant in Rome, toen deze zoon voortdurend op zijn landgoederen was en toen hij zich, volgens de wil van zijn vader, aan het familiebezit en het landelijke leven wijdde en die [Titus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daarentegen dikwijls in Rome was, werd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vermoord in de buurt van de </w:t>
      </w:r>
      <w:proofErr w:type="spellStart"/>
      <w:r w:rsidRPr="00B539A1">
        <w:rPr>
          <w:rFonts w:ascii="Times New Roman" w:hAnsi="Times New Roman" w:cs="Times New Roman"/>
          <w:sz w:val="24"/>
          <w:szCs w:val="24"/>
          <w:lang w:val="nl-NL"/>
        </w:rPr>
        <w:t>Pallacijnse</w:t>
      </w:r>
      <w:proofErr w:type="spellEnd"/>
      <w:r w:rsidRPr="00B539A1">
        <w:rPr>
          <w:rFonts w:ascii="Times New Roman" w:hAnsi="Times New Roman" w:cs="Times New Roman"/>
          <w:sz w:val="24"/>
          <w:szCs w:val="24"/>
          <w:lang w:val="nl-NL"/>
        </w:rPr>
        <w:t xml:space="preserve"> baden, terwijl hij terugkeerde van een avondmaal.</w:t>
      </w:r>
      <w:r w:rsidR="00FD0FBD" w:rsidRPr="00B539A1">
        <w:rPr>
          <w:rFonts w:ascii="Times New Roman" w:hAnsi="Times New Roman" w:cs="Times New Roman"/>
          <w:sz w:val="24"/>
          <w:szCs w:val="24"/>
          <w:lang w:val="nl-NL"/>
        </w:rPr>
        <w:t xml:space="preserve"> </w:t>
      </w:r>
      <w:r w:rsidRPr="00B539A1">
        <w:rPr>
          <w:rFonts w:ascii="Times New Roman" w:hAnsi="Times New Roman" w:cs="Times New Roman"/>
          <w:sz w:val="24"/>
          <w:szCs w:val="24"/>
          <w:lang w:val="nl-NL"/>
        </w:rPr>
        <w:t>(</w:t>
      </w:r>
      <w:r w:rsidRPr="00B539A1">
        <w:rPr>
          <w:rFonts w:ascii="Times New Roman" w:hAnsi="Times New Roman" w:cs="Times New Roman"/>
          <w:i/>
          <w:sz w:val="24"/>
          <w:szCs w:val="24"/>
          <w:lang w:val="nl-NL"/>
        </w:rPr>
        <w:t xml:space="preserve">Pro </w:t>
      </w:r>
      <w:proofErr w:type="spellStart"/>
      <w:r w:rsidRPr="00B539A1">
        <w:rPr>
          <w:rFonts w:ascii="Times New Roman" w:hAnsi="Times New Roman" w:cs="Times New Roman"/>
          <w:i/>
          <w:sz w:val="24"/>
          <w:szCs w:val="24"/>
          <w:lang w:val="nl-NL"/>
        </w:rPr>
        <w:t>Roscio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Amerino</w:t>
      </w:r>
      <w:proofErr w:type="spellEnd"/>
      <w:r w:rsidRPr="00B539A1">
        <w:rPr>
          <w:rFonts w:ascii="Times New Roman" w:hAnsi="Times New Roman" w:cs="Times New Roman"/>
          <w:sz w:val="24"/>
          <w:szCs w:val="24"/>
          <w:lang w:val="nl-NL"/>
        </w:rPr>
        <w:t xml:space="preserve"> 18)</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lastRenderedPageBreak/>
        <w:t xml:space="preserve">Bij de beschrijving van de moord op de vader van zijn cliënt noemt Cicero eerst enkele contextuele gegevens die duidelijk tot het kader van de zin behoren. Hier gaat het om meerdere bijwoordelijke bijzinnen van tijd: </w:t>
      </w:r>
      <w:r w:rsidRPr="00B539A1">
        <w:rPr>
          <w:rFonts w:ascii="Times New Roman" w:hAnsi="Times New Roman" w:cs="Times New Roman"/>
          <w:i/>
          <w:sz w:val="24"/>
          <w:szCs w:val="24"/>
          <w:lang w:val="nl-NL"/>
        </w:rPr>
        <w:t xml:space="preserve">nam cum </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Romae</w:t>
      </w:r>
      <w:proofErr w:type="spellEnd"/>
      <w:r w:rsidRPr="00B539A1">
        <w:rPr>
          <w:rFonts w:ascii="Times New Roman" w:hAnsi="Times New Roman" w:cs="Times New Roman"/>
          <w:sz w:val="24"/>
          <w:szCs w:val="24"/>
          <w:lang w:val="nl-NL"/>
        </w:rPr>
        <w:t xml:space="preserve">, </w:t>
      </w:r>
      <w:r w:rsidRPr="00B539A1">
        <w:rPr>
          <w:rFonts w:ascii="Times New Roman" w:hAnsi="Times New Roman" w:cs="Times New Roman"/>
          <w:i/>
          <w:sz w:val="24"/>
          <w:szCs w:val="24"/>
          <w:lang w:val="nl-NL"/>
        </w:rPr>
        <w:t xml:space="preserve">cum </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esset</w:t>
      </w:r>
      <w:proofErr w:type="spellEnd"/>
      <w:r w:rsidRPr="00B539A1">
        <w:rPr>
          <w:rFonts w:ascii="Times New Roman" w:hAnsi="Times New Roman" w:cs="Times New Roman"/>
          <w:sz w:val="24"/>
          <w:szCs w:val="24"/>
          <w:lang w:val="nl-NL"/>
        </w:rPr>
        <w:t xml:space="preserve"> en </w:t>
      </w:r>
      <w:proofErr w:type="spellStart"/>
      <w:r w:rsidRPr="00B539A1">
        <w:rPr>
          <w:rFonts w:ascii="Times New Roman" w:hAnsi="Times New Roman" w:cs="Times New Roman"/>
          <w:i/>
          <w:sz w:val="24"/>
          <w:szCs w:val="24"/>
          <w:lang w:val="nl-NL"/>
        </w:rPr>
        <w:t>cumque</w:t>
      </w:r>
      <w:proofErr w:type="spellEnd"/>
      <w:r w:rsidRPr="00B539A1">
        <w:rPr>
          <w:rFonts w:ascii="Times New Roman" w:hAnsi="Times New Roman" w:cs="Times New Roman"/>
          <w:i/>
          <w:sz w:val="24"/>
          <w:szCs w:val="24"/>
          <w:lang w:val="nl-NL"/>
        </w:rPr>
        <w:t xml:space="preserve"> </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esset</w:t>
      </w:r>
      <w:proofErr w:type="spellEnd"/>
      <w:r w:rsidRPr="00B539A1">
        <w:rPr>
          <w:rFonts w:ascii="Times New Roman" w:hAnsi="Times New Roman" w:cs="Times New Roman"/>
          <w:sz w:val="24"/>
          <w:szCs w:val="24"/>
          <w:lang w:val="nl-NL"/>
        </w:rPr>
        <w:t xml:space="preserve">. In de eerste bijzin (die in twee delen ingedeeld wordt om een vergelijking tussen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en Titus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te maken) nemen de onderwerpen – respectievelijk </w:t>
      </w:r>
      <w:proofErr w:type="spellStart"/>
      <w:r w:rsidRPr="00B539A1">
        <w:rPr>
          <w:rFonts w:ascii="Times New Roman" w:hAnsi="Times New Roman" w:cs="Times New Roman"/>
          <w:i/>
          <w:sz w:val="24"/>
          <w:szCs w:val="24"/>
          <w:lang w:val="nl-NL"/>
        </w:rPr>
        <w:t>hic</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Sextus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Roscius</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en </w:t>
      </w:r>
      <w:r w:rsidRPr="00B539A1">
        <w:rPr>
          <w:rFonts w:ascii="Times New Roman" w:hAnsi="Times New Roman" w:cs="Times New Roman"/>
          <w:i/>
          <w:sz w:val="24"/>
          <w:szCs w:val="24"/>
          <w:lang w:val="nl-NL"/>
        </w:rPr>
        <w:t xml:space="preserve">Titus </w:t>
      </w:r>
      <w:proofErr w:type="spellStart"/>
      <w:r w:rsidRPr="00B539A1">
        <w:rPr>
          <w:rFonts w:ascii="Times New Roman" w:hAnsi="Times New Roman" w:cs="Times New Roman"/>
          <w:i/>
          <w:sz w:val="24"/>
          <w:szCs w:val="24"/>
          <w:lang w:val="nl-NL"/>
        </w:rPr>
        <w:t>autem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iste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Roscius</w:t>
      </w:r>
      <w:proofErr w:type="spellEnd"/>
      <w:r w:rsidRPr="00B539A1">
        <w:rPr>
          <w:rFonts w:ascii="Times New Roman" w:hAnsi="Times New Roman" w:cs="Times New Roman"/>
          <w:sz w:val="24"/>
          <w:szCs w:val="24"/>
          <w:lang w:val="nl-NL"/>
        </w:rPr>
        <w:t xml:space="preserve"> – de neutrale positie van het perspectief in. Het onderwerp wordt onmiddellijk gevolgd door het werkwoord </w:t>
      </w:r>
      <w:proofErr w:type="spellStart"/>
      <w:r w:rsidRPr="00B539A1">
        <w:rPr>
          <w:rFonts w:ascii="Times New Roman" w:hAnsi="Times New Roman" w:cs="Times New Roman"/>
          <w:i/>
          <w:sz w:val="24"/>
          <w:szCs w:val="24"/>
          <w:lang w:val="nl-NL"/>
        </w:rPr>
        <w:t>esset</w:t>
      </w:r>
      <w:proofErr w:type="spellEnd"/>
      <w:r w:rsidRPr="00B539A1">
        <w:rPr>
          <w:rFonts w:ascii="Times New Roman" w:hAnsi="Times New Roman" w:cs="Times New Roman"/>
          <w:sz w:val="24"/>
          <w:szCs w:val="24"/>
          <w:lang w:val="nl-NL"/>
        </w:rPr>
        <w:t xml:space="preserve">, de relatie. De plaatsbepaling </w:t>
      </w:r>
      <w:proofErr w:type="spellStart"/>
      <w:r w:rsidRPr="00B539A1">
        <w:rPr>
          <w:rFonts w:ascii="Times New Roman" w:hAnsi="Times New Roman" w:cs="Times New Roman"/>
          <w:i/>
          <w:sz w:val="24"/>
          <w:szCs w:val="24"/>
          <w:lang w:val="nl-NL"/>
        </w:rPr>
        <w:t>Ameriae</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vormt, door de plaatsing achter de relatie, een precisering van die relatie: ‘hij was ergens, meer bepaald in </w:t>
      </w:r>
      <w:proofErr w:type="spellStart"/>
      <w:r w:rsidRPr="00B539A1">
        <w:rPr>
          <w:rFonts w:ascii="Times New Roman" w:hAnsi="Times New Roman" w:cs="Times New Roman"/>
          <w:sz w:val="24"/>
          <w:szCs w:val="24"/>
          <w:lang w:val="nl-NL"/>
        </w:rPr>
        <w:t>Ameria</w:t>
      </w:r>
      <w:proofErr w:type="spellEnd"/>
      <w:r w:rsidRPr="00B539A1">
        <w:rPr>
          <w:rFonts w:ascii="Times New Roman" w:hAnsi="Times New Roman" w:cs="Times New Roman"/>
          <w:sz w:val="24"/>
          <w:szCs w:val="24"/>
          <w:lang w:val="nl-NL"/>
        </w:rPr>
        <w:t xml:space="preserve">’. Door de parallelle woordschikking in het deel over Titus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geldt hetzelfde voor de plaatsbepaling </w:t>
      </w:r>
      <w:proofErr w:type="spellStart"/>
      <w:r w:rsidRPr="00B539A1">
        <w:rPr>
          <w:rFonts w:ascii="Times New Roman" w:hAnsi="Times New Roman" w:cs="Times New Roman"/>
          <w:i/>
          <w:sz w:val="24"/>
          <w:szCs w:val="24"/>
          <w:lang w:val="nl-NL"/>
        </w:rPr>
        <w:t>Romae</w:t>
      </w:r>
      <w:proofErr w:type="spellEnd"/>
      <w:r w:rsidRPr="00B539A1">
        <w:rPr>
          <w:rFonts w:ascii="Times New Roman" w:hAnsi="Times New Roman" w:cs="Times New Roman"/>
          <w:sz w:val="24"/>
          <w:szCs w:val="24"/>
          <w:lang w:val="nl-NL"/>
        </w:rPr>
        <w:t xml:space="preserve">.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In de tweede kaderende bijzin koos Cicero opnieuw voor een neutrale zinsopbouw: het onderwerp (</w:t>
      </w:r>
      <w:proofErr w:type="spellStart"/>
      <w:r w:rsidRPr="00B539A1">
        <w:rPr>
          <w:rFonts w:ascii="Times New Roman" w:hAnsi="Times New Roman" w:cs="Times New Roman"/>
          <w:i/>
          <w:sz w:val="24"/>
          <w:szCs w:val="24"/>
          <w:lang w:val="nl-NL"/>
        </w:rPr>
        <w:t>hic</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filius</w:t>
      </w:r>
      <w:proofErr w:type="spellEnd"/>
      <w:r w:rsidRPr="00B539A1">
        <w:rPr>
          <w:rFonts w:ascii="Times New Roman" w:hAnsi="Times New Roman" w:cs="Times New Roman"/>
          <w:sz w:val="24"/>
          <w:szCs w:val="24"/>
          <w:lang w:val="nl-NL"/>
        </w:rPr>
        <w:t xml:space="preserve">) neemt immers de positie van het perspectief in, gevolgd door kleurende elementen (tijdsbepaling </w:t>
      </w:r>
      <w:proofErr w:type="spellStart"/>
      <w:r w:rsidRPr="00B539A1">
        <w:rPr>
          <w:rFonts w:ascii="Times New Roman" w:hAnsi="Times New Roman" w:cs="Times New Roman"/>
          <w:i/>
          <w:sz w:val="24"/>
          <w:szCs w:val="24"/>
          <w:lang w:val="nl-NL"/>
        </w:rPr>
        <w:t>adsiduus</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en plaatsbepaling </w:t>
      </w:r>
      <w:r w:rsidRPr="00B539A1">
        <w:rPr>
          <w:rFonts w:ascii="Times New Roman" w:hAnsi="Times New Roman" w:cs="Times New Roman"/>
          <w:i/>
          <w:sz w:val="24"/>
          <w:szCs w:val="24"/>
          <w:lang w:val="nl-NL"/>
        </w:rPr>
        <w:t xml:space="preserve">in </w:t>
      </w:r>
      <w:proofErr w:type="spellStart"/>
      <w:r w:rsidRPr="00B539A1">
        <w:rPr>
          <w:rFonts w:ascii="Times New Roman" w:hAnsi="Times New Roman" w:cs="Times New Roman"/>
          <w:i/>
          <w:sz w:val="24"/>
          <w:szCs w:val="24"/>
          <w:lang w:val="nl-NL"/>
        </w:rPr>
        <w:t>praediis</w:t>
      </w:r>
      <w:proofErr w:type="spellEnd"/>
      <w:r w:rsidRPr="00B539A1">
        <w:rPr>
          <w:rFonts w:ascii="Times New Roman" w:hAnsi="Times New Roman" w:cs="Times New Roman"/>
          <w:sz w:val="24"/>
          <w:szCs w:val="24"/>
          <w:lang w:val="nl-NL"/>
        </w:rPr>
        <w:t>) bij de relatie (</w:t>
      </w:r>
      <w:proofErr w:type="spellStart"/>
      <w:r w:rsidRPr="00B539A1">
        <w:rPr>
          <w:rFonts w:ascii="Times New Roman" w:hAnsi="Times New Roman" w:cs="Times New Roman"/>
          <w:i/>
          <w:sz w:val="24"/>
          <w:szCs w:val="24"/>
          <w:lang w:val="nl-NL"/>
        </w:rPr>
        <w:t>esset</w:t>
      </w:r>
      <w:proofErr w:type="spellEnd"/>
      <w:r w:rsidRPr="00B539A1">
        <w:rPr>
          <w:rFonts w:ascii="Times New Roman" w:hAnsi="Times New Roman" w:cs="Times New Roman"/>
          <w:sz w:val="24"/>
          <w:szCs w:val="24"/>
          <w:lang w:val="nl-NL"/>
        </w:rPr>
        <w:t xml:space="preserve">).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De eerste speler die in de derde bijzin ten tonele gevoerd wordt, is het lijdend voorwerp </w:t>
      </w:r>
      <w:r w:rsidRPr="00B539A1">
        <w:rPr>
          <w:rFonts w:ascii="Times New Roman" w:hAnsi="Times New Roman" w:cs="Times New Roman"/>
          <w:i/>
          <w:iCs/>
          <w:sz w:val="24"/>
          <w:szCs w:val="24"/>
          <w:lang w:val="nl-NL"/>
        </w:rPr>
        <w:t>se</w:t>
      </w:r>
      <w:r w:rsidRPr="00B539A1">
        <w:rPr>
          <w:rFonts w:ascii="Times New Roman" w:hAnsi="Times New Roman" w:cs="Times New Roman"/>
          <w:sz w:val="24"/>
          <w:szCs w:val="24"/>
          <w:lang w:val="nl-NL"/>
        </w:rPr>
        <w:t xml:space="preserve">. Dit is een schijnbaar gemarkeerde positie voor het lijdend voorwerp. Omdat de zin echter nog steeds over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junior (</w:t>
      </w:r>
      <w:proofErr w:type="spellStart"/>
      <w:r w:rsidRPr="00B539A1">
        <w:rPr>
          <w:rFonts w:ascii="Times New Roman" w:hAnsi="Times New Roman" w:cs="Times New Roman"/>
          <w:i/>
          <w:iCs/>
          <w:sz w:val="24"/>
          <w:szCs w:val="24"/>
          <w:lang w:val="nl-NL"/>
        </w:rPr>
        <w:t>hic</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filius</w:t>
      </w:r>
      <w:proofErr w:type="spellEnd"/>
      <w:r w:rsidRPr="00B539A1">
        <w:rPr>
          <w:rFonts w:ascii="Times New Roman" w:hAnsi="Times New Roman" w:cs="Times New Roman"/>
          <w:sz w:val="24"/>
          <w:szCs w:val="24"/>
          <w:lang w:val="nl-NL"/>
        </w:rPr>
        <w:t xml:space="preserve">) gaat, spreken we hier van een doorlopend perspectief. Op die manier neemt </w:t>
      </w:r>
      <w:r w:rsidRPr="00B539A1">
        <w:rPr>
          <w:rFonts w:ascii="Times New Roman" w:hAnsi="Times New Roman" w:cs="Times New Roman"/>
          <w:i/>
          <w:iCs/>
          <w:sz w:val="24"/>
          <w:szCs w:val="24"/>
          <w:lang w:val="nl-NL"/>
        </w:rPr>
        <w:t xml:space="preserve">se </w:t>
      </w:r>
      <w:r w:rsidRPr="00B539A1">
        <w:rPr>
          <w:rFonts w:ascii="Times New Roman" w:hAnsi="Times New Roman" w:cs="Times New Roman"/>
          <w:sz w:val="24"/>
          <w:szCs w:val="24"/>
          <w:lang w:val="nl-NL"/>
        </w:rPr>
        <w:t xml:space="preserve">toch de positie van de tweede speler in, conform de syntactische functie van het woord. De bijwoordelijke bepaling </w:t>
      </w:r>
      <w:proofErr w:type="spellStart"/>
      <w:r w:rsidRPr="00B539A1">
        <w:rPr>
          <w:rFonts w:ascii="Times New Roman" w:hAnsi="Times New Roman" w:cs="Times New Roman"/>
          <w:i/>
          <w:iCs/>
          <w:sz w:val="24"/>
          <w:szCs w:val="24"/>
          <w:lang w:val="nl-NL"/>
        </w:rPr>
        <w:t>voluntate</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patris</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en de datieven (</w:t>
      </w:r>
      <w:r w:rsidRPr="00B539A1">
        <w:rPr>
          <w:rFonts w:ascii="Times New Roman" w:hAnsi="Times New Roman" w:cs="Times New Roman"/>
          <w:i/>
          <w:iCs/>
          <w:sz w:val="24"/>
          <w:szCs w:val="24"/>
          <w:lang w:val="nl-NL"/>
        </w:rPr>
        <w:t xml:space="preserve">rei </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rusticae</w:t>
      </w:r>
      <w:proofErr w:type="spellEnd"/>
      <w:r w:rsidRPr="00B539A1">
        <w:rPr>
          <w:rFonts w:ascii="Times New Roman" w:hAnsi="Times New Roman" w:cs="Times New Roman"/>
          <w:sz w:val="24"/>
          <w:szCs w:val="24"/>
          <w:lang w:val="nl-NL"/>
        </w:rPr>
        <w:t xml:space="preserve">) vormen dan logischerwijze de kleur bij de relatie </w:t>
      </w:r>
      <w:proofErr w:type="spellStart"/>
      <w:r w:rsidRPr="00B539A1">
        <w:rPr>
          <w:rFonts w:ascii="Times New Roman" w:hAnsi="Times New Roman" w:cs="Times New Roman"/>
          <w:i/>
          <w:iCs/>
          <w:sz w:val="24"/>
          <w:szCs w:val="24"/>
          <w:lang w:val="nl-NL"/>
        </w:rPr>
        <w:t>dedisset</w:t>
      </w:r>
      <w:proofErr w:type="spellEnd"/>
      <w:r w:rsidRPr="00B539A1">
        <w:rPr>
          <w:rFonts w:ascii="Times New Roman" w:hAnsi="Times New Roman" w:cs="Times New Roman"/>
          <w:sz w:val="24"/>
          <w:szCs w:val="24"/>
          <w:lang w:val="nl-NL"/>
        </w:rPr>
        <w:t xml:space="preserve">. Ook in het tweede deel van deze derde </w:t>
      </w:r>
      <w:r w:rsidRPr="00B539A1">
        <w:rPr>
          <w:rFonts w:ascii="Times New Roman" w:hAnsi="Times New Roman" w:cs="Times New Roman"/>
          <w:i/>
          <w:iCs/>
          <w:sz w:val="24"/>
          <w:szCs w:val="24"/>
          <w:lang w:val="nl-NL"/>
        </w:rPr>
        <w:t>cum</w:t>
      </w:r>
      <w:r w:rsidRPr="00B539A1">
        <w:rPr>
          <w:rFonts w:ascii="Times New Roman" w:hAnsi="Times New Roman" w:cs="Times New Roman"/>
          <w:sz w:val="24"/>
          <w:szCs w:val="24"/>
          <w:lang w:val="nl-NL"/>
        </w:rPr>
        <w:t xml:space="preserve">-zin koos Cicero voor een neutrale zinsopbouw: het onderwerp </w:t>
      </w:r>
      <w:proofErr w:type="spellStart"/>
      <w:r w:rsidRPr="00B539A1">
        <w:rPr>
          <w:rFonts w:ascii="Times New Roman" w:hAnsi="Times New Roman" w:cs="Times New Roman"/>
          <w:i/>
          <w:iCs/>
          <w:sz w:val="24"/>
          <w:szCs w:val="24"/>
          <w:lang w:val="nl-NL"/>
        </w:rPr>
        <w:t>iste</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is het perspectief, gevolgd door twee kleurende elementen bij de relatie (de tijdsbepaling </w:t>
      </w:r>
      <w:proofErr w:type="spellStart"/>
      <w:r w:rsidRPr="00B539A1">
        <w:rPr>
          <w:rFonts w:ascii="Times New Roman" w:hAnsi="Times New Roman" w:cs="Times New Roman"/>
          <w:i/>
          <w:iCs/>
          <w:sz w:val="24"/>
          <w:szCs w:val="24"/>
          <w:lang w:val="nl-NL"/>
        </w:rPr>
        <w:t>frequens</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en de plaatsbepaling </w:t>
      </w:r>
      <w:proofErr w:type="spellStart"/>
      <w:r w:rsidRPr="00B539A1">
        <w:rPr>
          <w:rFonts w:ascii="Times New Roman" w:hAnsi="Times New Roman" w:cs="Times New Roman"/>
          <w:i/>
          <w:iCs/>
          <w:sz w:val="24"/>
          <w:szCs w:val="24"/>
          <w:lang w:val="nl-NL"/>
        </w:rPr>
        <w:t>Romae</w:t>
      </w:r>
      <w:proofErr w:type="spellEnd"/>
      <w:r w:rsidRPr="00B539A1">
        <w:rPr>
          <w:rFonts w:ascii="Times New Roman" w:hAnsi="Times New Roman" w:cs="Times New Roman"/>
          <w:sz w:val="24"/>
          <w:szCs w:val="24"/>
          <w:lang w:val="nl-NL"/>
        </w:rPr>
        <w:t xml:space="preserve">) en de relatie </w:t>
      </w:r>
      <w:proofErr w:type="spellStart"/>
      <w:r w:rsidRPr="00B539A1">
        <w:rPr>
          <w:rFonts w:ascii="Times New Roman" w:hAnsi="Times New Roman" w:cs="Times New Roman"/>
          <w:i/>
          <w:iCs/>
          <w:sz w:val="24"/>
          <w:szCs w:val="24"/>
          <w:lang w:val="nl-NL"/>
        </w:rPr>
        <w:t>esset</w:t>
      </w:r>
      <w:proofErr w:type="spellEnd"/>
      <w:r w:rsidRPr="00B539A1">
        <w:rPr>
          <w:rFonts w:ascii="Times New Roman" w:hAnsi="Times New Roman" w:cs="Times New Roman"/>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Na het kader vat de kern aan met het perspectief </w:t>
      </w:r>
      <w:proofErr w:type="spellStart"/>
      <w:r w:rsidRPr="00B539A1">
        <w:rPr>
          <w:rFonts w:ascii="Times New Roman" w:hAnsi="Times New Roman" w:cs="Times New Roman"/>
          <w:i/>
          <w:sz w:val="24"/>
          <w:szCs w:val="24"/>
          <w:lang w:val="nl-NL"/>
        </w:rPr>
        <w:t>occiditur</w:t>
      </w:r>
      <w:proofErr w:type="spellEnd"/>
      <w:r w:rsidRPr="00B539A1">
        <w:rPr>
          <w:rFonts w:ascii="Times New Roman" w:hAnsi="Times New Roman" w:cs="Times New Roman"/>
          <w:sz w:val="24"/>
          <w:szCs w:val="24"/>
          <w:lang w:val="nl-NL"/>
        </w:rPr>
        <w:t xml:space="preserve">. Door te kiezen voor een werkwoord als perspectief benadrukt Cicero de actie: het feit dat er een moord gepleegd is, is de belangrijkste informatie uit deze zin. Hetgeen na dit werkwoord volgt, is dan een precisering van de kern. De eerste precisering is de plaats waar de moord plaatsvond: </w:t>
      </w:r>
      <w:r w:rsidRPr="00B539A1">
        <w:rPr>
          <w:rFonts w:ascii="Times New Roman" w:hAnsi="Times New Roman" w:cs="Times New Roman"/>
          <w:i/>
          <w:sz w:val="24"/>
          <w:szCs w:val="24"/>
          <w:lang w:val="nl-NL"/>
        </w:rPr>
        <w:t xml:space="preserve">ad </w:t>
      </w:r>
      <w:proofErr w:type="spellStart"/>
      <w:r w:rsidRPr="00B539A1">
        <w:rPr>
          <w:rFonts w:ascii="Times New Roman" w:hAnsi="Times New Roman" w:cs="Times New Roman"/>
          <w:i/>
          <w:sz w:val="24"/>
          <w:szCs w:val="24"/>
          <w:lang w:val="nl-NL"/>
        </w:rPr>
        <w:t>balneas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Pallacinas</w:t>
      </w:r>
      <w:proofErr w:type="spellEnd"/>
      <w:r w:rsidRPr="00B539A1">
        <w:rPr>
          <w:rFonts w:ascii="Times New Roman" w:hAnsi="Times New Roman" w:cs="Times New Roman"/>
          <w:sz w:val="24"/>
          <w:szCs w:val="24"/>
          <w:lang w:val="nl-NL"/>
        </w:rPr>
        <w:t>. De volgende precisering geeft meer informatie over het tijdstip van de moord maar ook over het slachtoffer zelf (</w:t>
      </w:r>
      <w:proofErr w:type="spellStart"/>
      <w:r w:rsidRPr="00B539A1">
        <w:rPr>
          <w:rFonts w:ascii="Times New Roman" w:hAnsi="Times New Roman" w:cs="Times New Roman"/>
          <w:i/>
          <w:sz w:val="24"/>
          <w:szCs w:val="24"/>
          <w:lang w:val="nl-NL"/>
        </w:rPr>
        <w:t>rediens</w:t>
      </w:r>
      <w:proofErr w:type="spellEnd"/>
      <w:r w:rsidRPr="00B539A1">
        <w:rPr>
          <w:rFonts w:ascii="Times New Roman" w:hAnsi="Times New Roman" w:cs="Times New Roman"/>
          <w:i/>
          <w:sz w:val="24"/>
          <w:szCs w:val="24"/>
          <w:lang w:val="nl-NL"/>
        </w:rPr>
        <w:t xml:space="preserve"> a </w:t>
      </w:r>
      <w:proofErr w:type="spellStart"/>
      <w:r w:rsidRPr="00B539A1">
        <w:rPr>
          <w:rFonts w:ascii="Times New Roman" w:hAnsi="Times New Roman" w:cs="Times New Roman"/>
          <w:i/>
          <w:sz w:val="24"/>
          <w:szCs w:val="24"/>
          <w:lang w:val="nl-NL"/>
        </w:rPr>
        <w:t>cena</w:t>
      </w:r>
      <w:proofErr w:type="spellEnd"/>
      <w:r w:rsidRPr="00B539A1">
        <w:rPr>
          <w:rFonts w:ascii="Times New Roman" w:hAnsi="Times New Roman" w:cs="Times New Roman"/>
          <w:sz w:val="24"/>
          <w:szCs w:val="24"/>
          <w:lang w:val="nl-NL"/>
        </w:rPr>
        <w:t>), gevolgd door zijn naam:</w:t>
      </w:r>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Sextus</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Roscius</w:t>
      </w:r>
      <w:proofErr w:type="spellEnd"/>
      <w:r w:rsidRPr="00B539A1">
        <w:rPr>
          <w:rFonts w:ascii="Times New Roman" w:hAnsi="Times New Roman" w:cs="Times New Roman"/>
          <w:sz w:val="24"/>
          <w:szCs w:val="24"/>
          <w:lang w:val="nl-NL"/>
        </w:rPr>
        <w:t xml:space="preserve">. Indien we dit deel inhoudelijk zouden moeten parafraseren, zou dit een resultaat kunnen zijn: ‘er werd een moord gepleegd! Meer bepaald bij de </w:t>
      </w:r>
      <w:proofErr w:type="spellStart"/>
      <w:r w:rsidRPr="00B539A1">
        <w:rPr>
          <w:rFonts w:ascii="Times New Roman" w:hAnsi="Times New Roman" w:cs="Times New Roman"/>
          <w:sz w:val="24"/>
          <w:szCs w:val="24"/>
          <w:lang w:val="nl-NL"/>
        </w:rPr>
        <w:t>Pallacijnse</w:t>
      </w:r>
      <w:proofErr w:type="spellEnd"/>
      <w:r w:rsidRPr="00B539A1">
        <w:rPr>
          <w:rFonts w:ascii="Times New Roman" w:hAnsi="Times New Roman" w:cs="Times New Roman"/>
          <w:sz w:val="24"/>
          <w:szCs w:val="24"/>
          <w:lang w:val="nl-NL"/>
        </w:rPr>
        <w:t xml:space="preserve"> badhuizen, op iemand die terugkeerde van een avondmaal, met name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In de volgende zin wordt onmiddellijk aangekaart wie schuldig is aan die moord: </w:t>
      </w:r>
      <w:r w:rsidRPr="00B539A1" w:rsidDel="00EF551F">
        <w:rPr>
          <w:rFonts w:ascii="Times New Roman" w:hAnsi="Times New Roman" w:cs="Times New Roman"/>
          <w:sz w:val="24"/>
          <w:szCs w:val="24"/>
          <w:lang w:val="nl-NL"/>
        </w:rPr>
        <w:t xml:space="preserve">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Spero ex hoc ipso non </w:t>
      </w:r>
      <w:proofErr w:type="spellStart"/>
      <w:r w:rsidRPr="00B539A1">
        <w:rPr>
          <w:rFonts w:ascii="Times New Roman" w:hAnsi="Times New Roman" w:cs="Times New Roman"/>
          <w:i/>
          <w:sz w:val="24"/>
          <w:szCs w:val="24"/>
          <w:lang w:val="en-GB"/>
        </w:rPr>
        <w:t>esse</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obscurum</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lastRenderedPageBreak/>
        <w:t xml:space="preserve">ad </w:t>
      </w:r>
      <w:proofErr w:type="spellStart"/>
      <w:r w:rsidRPr="00B539A1">
        <w:rPr>
          <w:rFonts w:ascii="Times New Roman" w:hAnsi="Times New Roman" w:cs="Times New Roman"/>
          <w:i/>
          <w:sz w:val="24"/>
          <w:szCs w:val="24"/>
          <w:lang w:val="en-GB"/>
        </w:rPr>
        <w:t>quem</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suspicio</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malefici</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pertineat</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proofErr w:type="spellStart"/>
      <w:r w:rsidRPr="00B539A1">
        <w:rPr>
          <w:rFonts w:ascii="Times New Roman" w:hAnsi="Times New Roman" w:cs="Times New Roman"/>
          <w:i/>
          <w:sz w:val="24"/>
          <w:szCs w:val="24"/>
          <w:lang w:val="en-GB"/>
        </w:rPr>
        <w:t>verum</w:t>
      </w:r>
      <w:proofErr w:type="spellEnd"/>
      <w:r w:rsidRPr="00B539A1">
        <w:rPr>
          <w:rFonts w:ascii="Times New Roman" w:hAnsi="Times New Roman" w:cs="Times New Roman"/>
          <w:i/>
          <w:sz w:val="24"/>
          <w:szCs w:val="24"/>
          <w:lang w:val="en-GB"/>
        </w:rPr>
        <w:t xml:space="preserve"> id quod </w:t>
      </w:r>
      <w:proofErr w:type="spellStart"/>
      <w:r w:rsidRPr="00B539A1">
        <w:rPr>
          <w:rFonts w:ascii="Times New Roman" w:hAnsi="Times New Roman" w:cs="Times New Roman"/>
          <w:i/>
          <w:sz w:val="24"/>
          <w:szCs w:val="24"/>
          <w:lang w:val="en-GB"/>
        </w:rPr>
        <w:t>adhuc</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est</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suspiciosum</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en-GB"/>
        </w:rPr>
      </w:pPr>
      <w:r w:rsidRPr="00B539A1">
        <w:rPr>
          <w:rFonts w:ascii="Times New Roman" w:hAnsi="Times New Roman" w:cs="Times New Roman"/>
          <w:i/>
          <w:sz w:val="24"/>
          <w:szCs w:val="24"/>
          <w:lang w:val="en-GB"/>
        </w:rPr>
        <w:t xml:space="preserve">nisi </w:t>
      </w:r>
      <w:proofErr w:type="spellStart"/>
      <w:r w:rsidRPr="00B539A1">
        <w:rPr>
          <w:rFonts w:ascii="Times New Roman" w:hAnsi="Times New Roman" w:cs="Times New Roman"/>
          <w:i/>
          <w:sz w:val="24"/>
          <w:szCs w:val="24"/>
          <w:lang w:val="en-GB"/>
        </w:rPr>
        <w:t>perspicuum</w:t>
      </w:r>
      <w:proofErr w:type="spellEnd"/>
      <w:r w:rsidRPr="00B539A1">
        <w:rPr>
          <w:rFonts w:ascii="Times New Roman" w:hAnsi="Times New Roman" w:cs="Times New Roman"/>
          <w:i/>
          <w:sz w:val="24"/>
          <w:szCs w:val="24"/>
          <w:lang w:val="en-GB"/>
        </w:rPr>
        <w:t xml:space="preserve"> res </w:t>
      </w:r>
      <w:proofErr w:type="spellStart"/>
      <w:r w:rsidRPr="00B539A1">
        <w:rPr>
          <w:rFonts w:ascii="Times New Roman" w:hAnsi="Times New Roman" w:cs="Times New Roman"/>
          <w:i/>
          <w:sz w:val="24"/>
          <w:szCs w:val="24"/>
          <w:lang w:val="en-GB"/>
        </w:rPr>
        <w:t>ipsa</w:t>
      </w:r>
      <w:proofErr w:type="spellEnd"/>
      <w:r w:rsidRPr="00B539A1">
        <w:rPr>
          <w:rFonts w:ascii="Times New Roman" w:hAnsi="Times New Roman" w:cs="Times New Roman"/>
          <w:i/>
          <w:sz w:val="24"/>
          <w:szCs w:val="24"/>
          <w:lang w:val="en-GB"/>
        </w:rPr>
        <w:t xml:space="preserve"> </w:t>
      </w:r>
      <w:proofErr w:type="spellStart"/>
      <w:r w:rsidRPr="00B539A1">
        <w:rPr>
          <w:rFonts w:ascii="Times New Roman" w:hAnsi="Times New Roman" w:cs="Times New Roman"/>
          <w:i/>
          <w:sz w:val="24"/>
          <w:szCs w:val="24"/>
          <w:lang w:val="en-GB"/>
        </w:rPr>
        <w:t>fecerit</w:t>
      </w:r>
      <w:proofErr w:type="spellEnd"/>
      <w:r w:rsidRPr="00B539A1">
        <w:rPr>
          <w:rFonts w:ascii="Times New Roman" w:hAnsi="Times New Roman" w:cs="Times New Roman"/>
          <w:i/>
          <w:sz w:val="24"/>
          <w:szCs w:val="24"/>
          <w:lang w:val="en-GB"/>
        </w:rPr>
        <w:t xml:space="preserve">, </w:t>
      </w:r>
    </w:p>
    <w:p w:rsidR="005D1213" w:rsidRPr="00B539A1" w:rsidRDefault="005D1213" w:rsidP="005468D3">
      <w:pPr>
        <w:spacing w:after="0" w:line="360" w:lineRule="auto"/>
        <w:ind w:firstLine="284"/>
        <w:jc w:val="both"/>
        <w:rPr>
          <w:rFonts w:ascii="Times New Roman" w:hAnsi="Times New Roman" w:cs="Times New Roman"/>
          <w:i/>
          <w:sz w:val="24"/>
          <w:szCs w:val="24"/>
          <w:lang w:val="nl-NL"/>
        </w:rPr>
      </w:pPr>
      <w:proofErr w:type="spellStart"/>
      <w:r w:rsidRPr="00B539A1">
        <w:rPr>
          <w:rFonts w:ascii="Times New Roman" w:hAnsi="Times New Roman" w:cs="Times New Roman"/>
          <w:i/>
          <w:sz w:val="24"/>
          <w:szCs w:val="24"/>
          <w:lang w:val="nl-NL"/>
        </w:rPr>
        <w:t>hunc</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affinem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culpae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iudicatote</w:t>
      </w:r>
      <w:proofErr w:type="spellEnd"/>
      <w:r w:rsidRPr="00B539A1">
        <w:rPr>
          <w:rFonts w:ascii="Times New Roman" w:hAnsi="Times New Roman" w:cs="Times New Roman"/>
          <w:i/>
          <w:sz w:val="24"/>
          <w:szCs w:val="24"/>
          <w:lang w:val="nl-NL"/>
        </w:rPr>
        <w:t>.</w:t>
      </w:r>
    </w:p>
    <w:p w:rsidR="005D1213" w:rsidRPr="00B539A1" w:rsidRDefault="005D1213" w:rsidP="005468D3">
      <w:pPr>
        <w:spacing w:after="0" w:line="360" w:lineRule="auto"/>
        <w:ind w:left="284"/>
        <w:jc w:val="both"/>
        <w:rPr>
          <w:rFonts w:ascii="Times New Roman" w:hAnsi="Times New Roman" w:cs="Times New Roman"/>
          <w:sz w:val="24"/>
          <w:szCs w:val="24"/>
          <w:lang w:val="nl-NL"/>
        </w:rPr>
      </w:pPr>
    </w:p>
    <w:p w:rsidR="005D1213" w:rsidRPr="00B539A1" w:rsidRDefault="005D1213" w:rsidP="00FD0FBD">
      <w:pPr>
        <w:spacing w:after="0" w:line="360" w:lineRule="auto"/>
        <w:ind w:left="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Ik hoop dat het, op basis van dit feit alleen, niet onduidelijk is op wie de verdenking van de misdaad valt. Maar oordelen jullie – tenzij de zaak zelf hetgeen dat tot nog toe slechts verdacht is, helder maakte – dat mijn cliënt aandeel heeft in de schuld.</w:t>
      </w:r>
      <w:r w:rsidR="00FD0FBD" w:rsidRPr="00B539A1">
        <w:rPr>
          <w:rFonts w:ascii="Times New Roman" w:hAnsi="Times New Roman" w:cs="Times New Roman"/>
          <w:sz w:val="24"/>
          <w:szCs w:val="24"/>
          <w:lang w:val="nl-NL"/>
        </w:rPr>
        <w:t xml:space="preserve"> </w:t>
      </w:r>
      <w:r w:rsidRPr="00B539A1">
        <w:rPr>
          <w:rFonts w:ascii="Times New Roman" w:hAnsi="Times New Roman" w:cs="Times New Roman"/>
          <w:sz w:val="24"/>
          <w:szCs w:val="24"/>
          <w:lang w:val="nl-NL"/>
        </w:rPr>
        <w:t>(</w:t>
      </w:r>
      <w:r w:rsidRPr="00B539A1">
        <w:rPr>
          <w:rFonts w:ascii="Times New Roman" w:hAnsi="Times New Roman" w:cs="Times New Roman"/>
          <w:i/>
          <w:sz w:val="24"/>
          <w:szCs w:val="24"/>
          <w:lang w:val="nl-NL"/>
        </w:rPr>
        <w:t xml:space="preserve">Pro </w:t>
      </w:r>
      <w:proofErr w:type="spellStart"/>
      <w:r w:rsidRPr="00B539A1">
        <w:rPr>
          <w:rFonts w:ascii="Times New Roman" w:hAnsi="Times New Roman" w:cs="Times New Roman"/>
          <w:i/>
          <w:sz w:val="24"/>
          <w:szCs w:val="24"/>
          <w:lang w:val="nl-NL"/>
        </w:rPr>
        <w:t>Roscio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Amerino</w:t>
      </w:r>
      <w:proofErr w:type="spellEnd"/>
      <w:r w:rsidRPr="00B539A1">
        <w:rPr>
          <w:rFonts w:ascii="Times New Roman" w:hAnsi="Times New Roman" w:cs="Times New Roman"/>
          <w:sz w:val="24"/>
          <w:szCs w:val="24"/>
          <w:lang w:val="nl-NL"/>
        </w:rPr>
        <w:t xml:space="preserve"> 18)</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p>
    <w:p w:rsidR="005D1213" w:rsidRPr="00B539A1" w:rsidRDefault="005D1213" w:rsidP="005468D3">
      <w:pPr>
        <w:spacing w:after="0" w:line="360" w:lineRule="auto"/>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Aangezien deze zin start met een werkwoord, vermoeden we dat we ons hier in de hoofdzin en dus in de kern bevinden. Daar de semantische betekenis van </w:t>
      </w:r>
      <w:proofErr w:type="spellStart"/>
      <w:r w:rsidRPr="00B539A1">
        <w:rPr>
          <w:rFonts w:ascii="Times New Roman" w:hAnsi="Times New Roman" w:cs="Times New Roman"/>
          <w:i/>
          <w:sz w:val="24"/>
          <w:szCs w:val="24"/>
          <w:lang w:val="nl-NL"/>
        </w:rPr>
        <w:t>spero</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(‘ik hoop’) op deze plaats echter vervangen zou kunnen worden door een bijwoord (zoals ‘hopelijk’) en de belangrijkste informatie in feite in de voorwerpszin (</w:t>
      </w:r>
      <w:r w:rsidRPr="00B539A1">
        <w:rPr>
          <w:rFonts w:ascii="Times New Roman" w:hAnsi="Times New Roman" w:cs="Times New Roman"/>
          <w:i/>
          <w:sz w:val="24"/>
          <w:szCs w:val="24"/>
          <w:lang w:val="nl-NL"/>
        </w:rPr>
        <w:t xml:space="preserve">non </w:t>
      </w:r>
      <w:proofErr w:type="spellStart"/>
      <w:r w:rsidRPr="00B539A1">
        <w:rPr>
          <w:rFonts w:ascii="Times New Roman" w:hAnsi="Times New Roman" w:cs="Times New Roman"/>
          <w:i/>
          <w:sz w:val="24"/>
          <w:szCs w:val="24"/>
          <w:lang w:val="nl-NL"/>
        </w:rPr>
        <w:t>esse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obscurum</w:t>
      </w:r>
      <w:proofErr w:type="spellEnd"/>
      <w:r w:rsidRPr="00B539A1">
        <w:rPr>
          <w:rFonts w:ascii="Times New Roman" w:hAnsi="Times New Roman" w:cs="Times New Roman"/>
          <w:sz w:val="24"/>
          <w:szCs w:val="24"/>
          <w:lang w:val="nl-NL"/>
        </w:rPr>
        <w:t xml:space="preserve">) vervat zit, wordt </w:t>
      </w:r>
      <w:proofErr w:type="spellStart"/>
      <w:r w:rsidRPr="00B539A1">
        <w:rPr>
          <w:rFonts w:ascii="Times New Roman" w:hAnsi="Times New Roman" w:cs="Times New Roman"/>
          <w:i/>
          <w:sz w:val="24"/>
          <w:szCs w:val="24"/>
          <w:lang w:val="nl-NL"/>
        </w:rPr>
        <w:t>spero</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hier als een kader beschouwd.</w:t>
      </w:r>
      <w:r w:rsidRPr="00B539A1">
        <w:rPr>
          <w:rStyle w:val="Voetnootmarkering"/>
          <w:rFonts w:ascii="Times New Roman" w:hAnsi="Times New Roman" w:cs="Times New Roman"/>
          <w:sz w:val="24"/>
          <w:szCs w:val="24"/>
        </w:rPr>
        <w:footnoteReference w:id="3"/>
      </w:r>
      <w:r w:rsidRPr="00B539A1">
        <w:rPr>
          <w:rFonts w:ascii="Times New Roman" w:hAnsi="Times New Roman" w:cs="Times New Roman"/>
          <w:sz w:val="24"/>
          <w:szCs w:val="24"/>
          <w:lang w:val="nl-NL"/>
        </w:rPr>
        <w:t xml:space="preserve"> Ook het volgende element, </w:t>
      </w:r>
      <w:r w:rsidRPr="00B539A1">
        <w:rPr>
          <w:rFonts w:ascii="Times New Roman" w:hAnsi="Times New Roman" w:cs="Times New Roman"/>
          <w:i/>
          <w:sz w:val="24"/>
          <w:szCs w:val="24"/>
          <w:lang w:val="nl-NL"/>
        </w:rPr>
        <w:t xml:space="preserve">ex hoc </w:t>
      </w:r>
      <w:proofErr w:type="spellStart"/>
      <w:r w:rsidRPr="00B539A1">
        <w:rPr>
          <w:rFonts w:ascii="Times New Roman" w:hAnsi="Times New Roman" w:cs="Times New Roman"/>
          <w:i/>
          <w:sz w:val="24"/>
          <w:szCs w:val="24"/>
          <w:lang w:val="nl-NL"/>
        </w:rPr>
        <w:t>ipso</w:t>
      </w:r>
      <w:proofErr w:type="spellEnd"/>
      <w:r w:rsidRPr="00B539A1">
        <w:rPr>
          <w:rFonts w:ascii="Times New Roman" w:hAnsi="Times New Roman" w:cs="Times New Roman"/>
          <w:sz w:val="24"/>
          <w:szCs w:val="24"/>
          <w:lang w:val="nl-NL"/>
        </w:rPr>
        <w:t xml:space="preserve">, staat als ankerend element los van de kern: het verankert hetgeen voorheen genoemd werd. </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De kern van deze zin wordt dan ook gevormd door de voorwerpszin</w:t>
      </w:r>
      <w:r w:rsidRPr="00B539A1">
        <w:rPr>
          <w:rFonts w:ascii="Times New Roman" w:hAnsi="Times New Roman" w:cs="Times New Roman"/>
          <w:i/>
          <w:sz w:val="24"/>
          <w:szCs w:val="24"/>
          <w:lang w:val="nl-NL"/>
        </w:rPr>
        <w:t xml:space="preserve"> non </w:t>
      </w:r>
      <w:proofErr w:type="spellStart"/>
      <w:r w:rsidRPr="00B539A1">
        <w:rPr>
          <w:rFonts w:ascii="Times New Roman" w:hAnsi="Times New Roman" w:cs="Times New Roman"/>
          <w:i/>
          <w:sz w:val="24"/>
          <w:szCs w:val="24"/>
          <w:lang w:val="nl-NL"/>
        </w:rPr>
        <w:t>esse</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obscurum</w:t>
      </w:r>
      <w:proofErr w:type="spellEnd"/>
      <w:r w:rsidRPr="00B539A1">
        <w:rPr>
          <w:rFonts w:ascii="Times New Roman" w:hAnsi="Times New Roman" w:cs="Times New Roman"/>
          <w:sz w:val="24"/>
          <w:szCs w:val="24"/>
          <w:lang w:val="nl-NL"/>
        </w:rPr>
        <w:t>: dat iets niet onduidelijk is, is de voornaamste gedachte in deze zin – voornamer dan het feit dat Cicero iets hoopt (</w:t>
      </w:r>
      <w:proofErr w:type="spellStart"/>
      <w:r w:rsidRPr="00B539A1">
        <w:rPr>
          <w:rFonts w:ascii="Times New Roman" w:hAnsi="Times New Roman" w:cs="Times New Roman"/>
          <w:i/>
          <w:sz w:val="24"/>
          <w:szCs w:val="24"/>
          <w:lang w:val="nl-NL"/>
        </w:rPr>
        <w:t>spero</w:t>
      </w:r>
      <w:proofErr w:type="spellEnd"/>
      <w:r w:rsidRPr="00B539A1">
        <w:rPr>
          <w:rFonts w:ascii="Times New Roman" w:hAnsi="Times New Roman" w:cs="Times New Roman"/>
          <w:sz w:val="24"/>
          <w:szCs w:val="24"/>
          <w:lang w:val="nl-NL"/>
        </w:rPr>
        <w:t xml:space="preserve">). De bijvoeglijke bijzin </w:t>
      </w:r>
      <w:r w:rsidRPr="00B539A1">
        <w:rPr>
          <w:rFonts w:ascii="Times New Roman" w:hAnsi="Times New Roman" w:cs="Times New Roman"/>
          <w:i/>
          <w:sz w:val="24"/>
          <w:szCs w:val="24"/>
          <w:lang w:val="nl-NL"/>
        </w:rPr>
        <w:t xml:space="preserve">ad quem </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w:t>
      </w:r>
      <w:r w:rsidR="00FD0FBD" w:rsidRPr="00B539A1">
        <w:rPr>
          <w:rFonts w:ascii="Times New Roman" w:hAnsi="Times New Roman" w:cs="Times New Roman"/>
          <w:i/>
          <w:sz w:val="24"/>
          <w:szCs w:val="24"/>
          <w:lang w:val="nl-NL"/>
        </w:rPr>
        <w:t>]</w:t>
      </w:r>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pertineat</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is dan weer de precisering van de kernzin. In deze bijzin neemt </w:t>
      </w:r>
      <w:r w:rsidRPr="00B539A1">
        <w:rPr>
          <w:rFonts w:ascii="Times New Roman" w:hAnsi="Times New Roman" w:cs="Times New Roman"/>
          <w:i/>
          <w:sz w:val="24"/>
          <w:szCs w:val="24"/>
          <w:lang w:val="nl-NL"/>
        </w:rPr>
        <w:t xml:space="preserve">ad quem </w:t>
      </w:r>
      <w:r w:rsidRPr="00B539A1">
        <w:rPr>
          <w:rFonts w:ascii="Times New Roman" w:hAnsi="Times New Roman" w:cs="Times New Roman"/>
          <w:sz w:val="24"/>
          <w:szCs w:val="24"/>
          <w:lang w:val="nl-NL"/>
        </w:rPr>
        <w:t xml:space="preserve">de positie van het perspectief in, terwijl </w:t>
      </w:r>
      <w:proofErr w:type="spellStart"/>
      <w:r w:rsidRPr="00B539A1">
        <w:rPr>
          <w:rFonts w:ascii="Times New Roman" w:hAnsi="Times New Roman" w:cs="Times New Roman"/>
          <w:i/>
          <w:sz w:val="24"/>
          <w:szCs w:val="24"/>
          <w:lang w:val="nl-NL"/>
        </w:rPr>
        <w:t>suspicio</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malefici</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de kleur bij de relatie </w:t>
      </w:r>
      <w:proofErr w:type="spellStart"/>
      <w:r w:rsidRPr="00B539A1">
        <w:rPr>
          <w:rFonts w:ascii="Times New Roman" w:hAnsi="Times New Roman" w:cs="Times New Roman"/>
          <w:i/>
          <w:sz w:val="24"/>
          <w:szCs w:val="24"/>
          <w:lang w:val="nl-NL"/>
        </w:rPr>
        <w:t>pertineat</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vormt.</w:t>
      </w:r>
    </w:p>
    <w:p w:rsidR="005D1213" w:rsidRPr="00B539A1"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Na </w:t>
      </w:r>
      <w:proofErr w:type="spellStart"/>
      <w:r w:rsidRPr="00B539A1">
        <w:rPr>
          <w:rFonts w:ascii="Times New Roman" w:hAnsi="Times New Roman" w:cs="Times New Roman"/>
          <w:i/>
          <w:iCs/>
          <w:sz w:val="24"/>
          <w:szCs w:val="24"/>
          <w:lang w:val="nl-NL"/>
        </w:rPr>
        <w:t>pertineat</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is de precisering afgesloten en begint een nieuwe zin. Dat bij </w:t>
      </w:r>
      <w:proofErr w:type="spellStart"/>
      <w:r w:rsidRPr="00B539A1">
        <w:rPr>
          <w:rFonts w:ascii="Times New Roman" w:hAnsi="Times New Roman" w:cs="Times New Roman"/>
          <w:i/>
          <w:iCs/>
          <w:sz w:val="24"/>
          <w:szCs w:val="24"/>
          <w:lang w:val="nl-NL"/>
        </w:rPr>
        <w:t>verum</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het kader van die nieuwe kernzin begint, weet de lezer in feite pas na het lezen van de uitgestelde </w:t>
      </w:r>
      <w:proofErr w:type="spellStart"/>
      <w:r w:rsidRPr="00B539A1">
        <w:rPr>
          <w:rFonts w:ascii="Times New Roman" w:hAnsi="Times New Roman" w:cs="Times New Roman"/>
          <w:i/>
          <w:iCs/>
          <w:sz w:val="24"/>
          <w:szCs w:val="24"/>
          <w:lang w:val="nl-NL"/>
        </w:rPr>
        <w:t>nisi</w:t>
      </w:r>
      <w:proofErr w:type="spellEnd"/>
      <w:r w:rsidRPr="00B539A1">
        <w:rPr>
          <w:rFonts w:ascii="Times New Roman" w:hAnsi="Times New Roman" w:cs="Times New Roman"/>
          <w:sz w:val="24"/>
          <w:szCs w:val="24"/>
          <w:lang w:val="nl-NL"/>
        </w:rPr>
        <w:t xml:space="preserve">: het betreft hier een voorwaardelijke bijzin die de kern zal kaderen. In deze bijzin neemt </w:t>
      </w:r>
      <w:proofErr w:type="spellStart"/>
      <w:r w:rsidRPr="00B539A1">
        <w:rPr>
          <w:rFonts w:ascii="Times New Roman" w:hAnsi="Times New Roman" w:cs="Times New Roman"/>
          <w:i/>
          <w:iCs/>
          <w:sz w:val="24"/>
          <w:szCs w:val="24"/>
          <w:lang w:val="nl-NL"/>
        </w:rPr>
        <w:t>id</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de positie van het perspectief in, onmiddellijk gevolgd door een precisering in</w:t>
      </w:r>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de vorm van een bijvoeglijke bijzin (</w:t>
      </w:r>
      <w:proofErr w:type="spellStart"/>
      <w:r w:rsidRPr="00B539A1">
        <w:rPr>
          <w:rFonts w:ascii="Times New Roman" w:hAnsi="Times New Roman" w:cs="Times New Roman"/>
          <w:i/>
          <w:iCs/>
          <w:sz w:val="24"/>
          <w:szCs w:val="24"/>
          <w:lang w:val="nl-NL"/>
        </w:rPr>
        <w:t>quod</w:t>
      </w:r>
      <w:proofErr w:type="spellEnd"/>
      <w:r w:rsidRPr="00B539A1">
        <w:rPr>
          <w:rFonts w:ascii="Times New Roman" w:hAnsi="Times New Roman" w:cs="Times New Roman"/>
          <w:i/>
          <w:iCs/>
          <w:sz w:val="24"/>
          <w:szCs w:val="24"/>
          <w:lang w:val="nl-NL"/>
        </w:rPr>
        <w:t xml:space="preserve"> </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suspiciosum</w:t>
      </w:r>
      <w:proofErr w:type="spellEnd"/>
      <w:r w:rsidRPr="00B539A1">
        <w:rPr>
          <w:rFonts w:ascii="Times New Roman" w:hAnsi="Times New Roman" w:cs="Times New Roman"/>
          <w:sz w:val="24"/>
          <w:szCs w:val="24"/>
          <w:lang w:val="nl-NL"/>
        </w:rPr>
        <w:t xml:space="preserve">). In deze precisering werd </w:t>
      </w:r>
      <w:proofErr w:type="spellStart"/>
      <w:r w:rsidRPr="00B539A1">
        <w:rPr>
          <w:rFonts w:ascii="Times New Roman" w:hAnsi="Times New Roman" w:cs="Times New Roman"/>
          <w:i/>
          <w:iCs/>
          <w:sz w:val="24"/>
          <w:szCs w:val="24"/>
          <w:lang w:val="nl-NL"/>
        </w:rPr>
        <w:t>suspiciosum</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op een benadrukte positie gezet: niet alleen ontstaat hierdoor een parallelle structuur met het voorgaande </w:t>
      </w:r>
      <w:proofErr w:type="spellStart"/>
      <w:r w:rsidRPr="00B539A1">
        <w:rPr>
          <w:rFonts w:ascii="Times New Roman" w:hAnsi="Times New Roman" w:cs="Times New Roman"/>
          <w:i/>
          <w:iCs/>
          <w:sz w:val="24"/>
          <w:szCs w:val="24"/>
          <w:lang w:val="nl-NL"/>
        </w:rPr>
        <w:t>esse</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obscurum</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én een chiastische structuur met het komende </w:t>
      </w:r>
      <w:proofErr w:type="spellStart"/>
      <w:r w:rsidRPr="00B539A1">
        <w:rPr>
          <w:rFonts w:ascii="Times New Roman" w:hAnsi="Times New Roman" w:cs="Times New Roman"/>
          <w:i/>
          <w:iCs/>
          <w:sz w:val="24"/>
          <w:szCs w:val="24"/>
          <w:lang w:val="nl-NL"/>
        </w:rPr>
        <w:t>perspicuum</w:t>
      </w:r>
      <w:proofErr w:type="spellEnd"/>
      <w:r w:rsidRPr="00B539A1">
        <w:rPr>
          <w:rFonts w:ascii="Times New Roman" w:hAnsi="Times New Roman" w:cs="Times New Roman"/>
          <w:i/>
          <w:iCs/>
          <w:sz w:val="24"/>
          <w:szCs w:val="24"/>
          <w:lang w:val="nl-NL"/>
        </w:rPr>
        <w:t xml:space="preserve"> </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w:t>
      </w:r>
      <w:r w:rsidR="00FD0FBD" w:rsidRPr="00B539A1">
        <w:rPr>
          <w:rFonts w:ascii="Times New Roman" w:hAnsi="Times New Roman" w:cs="Times New Roman"/>
          <w:i/>
          <w:iCs/>
          <w:sz w:val="24"/>
          <w:szCs w:val="24"/>
          <w:lang w:val="nl-NL"/>
        </w:rPr>
        <w:t>]</w:t>
      </w:r>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fecerit</w:t>
      </w:r>
      <w:proofErr w:type="spellEnd"/>
      <w:r w:rsidRPr="00B539A1">
        <w:rPr>
          <w:rFonts w:ascii="Times New Roman" w:hAnsi="Times New Roman" w:cs="Times New Roman"/>
          <w:sz w:val="24"/>
          <w:szCs w:val="24"/>
          <w:lang w:val="nl-NL"/>
        </w:rPr>
        <w:t xml:space="preserve">, maar ook versterkt dit het feit dat er enkel sprake is van een verdenking. Dit wordt bijkomend benadrukt door het achterop plaatsen van het inleidende voegwoord </w:t>
      </w:r>
      <w:proofErr w:type="spellStart"/>
      <w:r w:rsidRPr="00B539A1">
        <w:rPr>
          <w:rFonts w:ascii="Times New Roman" w:hAnsi="Times New Roman" w:cs="Times New Roman"/>
          <w:i/>
          <w:iCs/>
          <w:sz w:val="24"/>
          <w:szCs w:val="24"/>
          <w:lang w:val="nl-NL"/>
        </w:rPr>
        <w:t>nisi</w:t>
      </w:r>
      <w:proofErr w:type="spellEnd"/>
      <w:r w:rsidRPr="00B539A1">
        <w:rPr>
          <w:rFonts w:ascii="Times New Roman" w:hAnsi="Times New Roman" w:cs="Times New Roman"/>
          <w:sz w:val="24"/>
          <w:szCs w:val="24"/>
          <w:lang w:val="nl-NL"/>
        </w:rPr>
        <w:t xml:space="preserve">: nog vóór we als lezer weten dat het om een voorwaardelijke bijzin gaat, werd het perspectief (de verdenking) als het ware al als een blok op het podium neergezet – een blok waar je niet </w:t>
      </w:r>
      <w:r w:rsidRPr="00B539A1">
        <w:rPr>
          <w:rFonts w:ascii="Times New Roman" w:hAnsi="Times New Roman" w:cs="Times New Roman"/>
          <w:sz w:val="24"/>
          <w:szCs w:val="24"/>
          <w:lang w:val="nl-NL"/>
        </w:rPr>
        <w:lastRenderedPageBreak/>
        <w:t xml:space="preserve">omheen kan. De tweede speler van die bijzin is bovendien </w:t>
      </w:r>
      <w:proofErr w:type="spellStart"/>
      <w:r w:rsidRPr="00B539A1">
        <w:rPr>
          <w:rFonts w:ascii="Times New Roman" w:hAnsi="Times New Roman" w:cs="Times New Roman"/>
          <w:i/>
          <w:iCs/>
          <w:sz w:val="24"/>
          <w:szCs w:val="24"/>
          <w:lang w:val="nl-NL"/>
        </w:rPr>
        <w:t>perspicuum</w:t>
      </w:r>
      <w:proofErr w:type="spellEnd"/>
      <w:r w:rsidRPr="00B539A1">
        <w:rPr>
          <w:rFonts w:ascii="Times New Roman" w:hAnsi="Times New Roman" w:cs="Times New Roman"/>
          <w:sz w:val="24"/>
          <w:szCs w:val="24"/>
          <w:lang w:val="nl-NL"/>
        </w:rPr>
        <w:t xml:space="preserve">, gevolgd door </w:t>
      </w:r>
      <w:proofErr w:type="spellStart"/>
      <w:r w:rsidRPr="00B539A1">
        <w:rPr>
          <w:rFonts w:ascii="Times New Roman" w:hAnsi="Times New Roman" w:cs="Times New Roman"/>
          <w:i/>
          <w:iCs/>
          <w:sz w:val="24"/>
          <w:szCs w:val="24"/>
          <w:lang w:val="nl-NL"/>
        </w:rPr>
        <w:t>ipsa</w:t>
      </w:r>
      <w:proofErr w:type="spellEnd"/>
      <w:r w:rsidRPr="00B539A1">
        <w:rPr>
          <w:rFonts w:ascii="Times New Roman" w:hAnsi="Times New Roman" w:cs="Times New Roman"/>
          <w:i/>
          <w:iCs/>
          <w:sz w:val="24"/>
          <w:szCs w:val="24"/>
          <w:lang w:val="nl-NL"/>
        </w:rPr>
        <w:t xml:space="preserve"> </w:t>
      </w:r>
      <w:proofErr w:type="spellStart"/>
      <w:r w:rsidRPr="00B539A1">
        <w:rPr>
          <w:rFonts w:ascii="Times New Roman" w:hAnsi="Times New Roman" w:cs="Times New Roman"/>
          <w:i/>
          <w:iCs/>
          <w:sz w:val="24"/>
          <w:szCs w:val="24"/>
          <w:lang w:val="nl-NL"/>
        </w:rPr>
        <w:t>res</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 xml:space="preserve">als derde speler. Het syntactische onderwerp neemt dus een relatief onbelangrijke positie in: de focus van de regisseur ligt eerder op de verdenking en de helderheid. Met </w:t>
      </w:r>
      <w:proofErr w:type="spellStart"/>
      <w:r w:rsidRPr="00B539A1">
        <w:rPr>
          <w:rFonts w:ascii="Times New Roman" w:hAnsi="Times New Roman" w:cs="Times New Roman"/>
          <w:i/>
          <w:iCs/>
          <w:sz w:val="24"/>
          <w:szCs w:val="24"/>
          <w:lang w:val="nl-NL"/>
        </w:rPr>
        <w:t>fecerit</w:t>
      </w:r>
      <w:proofErr w:type="spellEnd"/>
      <w:r w:rsidRPr="00B539A1">
        <w:rPr>
          <w:rFonts w:ascii="Times New Roman" w:hAnsi="Times New Roman" w:cs="Times New Roman"/>
          <w:i/>
          <w:iCs/>
          <w:sz w:val="24"/>
          <w:szCs w:val="24"/>
          <w:lang w:val="nl-NL"/>
        </w:rPr>
        <w:t xml:space="preserve"> </w:t>
      </w:r>
      <w:r w:rsidRPr="00B539A1">
        <w:rPr>
          <w:rFonts w:ascii="Times New Roman" w:hAnsi="Times New Roman" w:cs="Times New Roman"/>
          <w:sz w:val="24"/>
          <w:szCs w:val="24"/>
          <w:lang w:val="nl-NL"/>
        </w:rPr>
        <w:t>als relatie wordt de bijzin uiteindelijk afgerond: er zal iets gebeuren, indien de verdenking niet duidelijk gemaakt werd. Wat er precies zal gebeuren, zal uitgelegd worden in de kernzin.</w:t>
      </w:r>
    </w:p>
    <w:p w:rsidR="005D1213" w:rsidRPr="005468D3" w:rsidRDefault="005D1213" w:rsidP="005468D3">
      <w:pPr>
        <w:spacing w:after="0" w:line="360" w:lineRule="auto"/>
        <w:ind w:firstLine="284"/>
        <w:jc w:val="both"/>
        <w:rPr>
          <w:rFonts w:ascii="Times New Roman" w:hAnsi="Times New Roman" w:cs="Times New Roman"/>
          <w:sz w:val="24"/>
          <w:szCs w:val="24"/>
          <w:lang w:val="nl-NL"/>
        </w:rPr>
      </w:pPr>
      <w:r w:rsidRPr="00B539A1">
        <w:rPr>
          <w:rFonts w:ascii="Times New Roman" w:hAnsi="Times New Roman" w:cs="Times New Roman"/>
          <w:sz w:val="24"/>
          <w:szCs w:val="24"/>
          <w:lang w:val="nl-NL"/>
        </w:rPr>
        <w:t xml:space="preserve">Bij de introductie van </w:t>
      </w:r>
      <w:proofErr w:type="spellStart"/>
      <w:r w:rsidRPr="00B539A1">
        <w:rPr>
          <w:rFonts w:ascii="Times New Roman" w:hAnsi="Times New Roman" w:cs="Times New Roman"/>
          <w:i/>
          <w:sz w:val="24"/>
          <w:szCs w:val="24"/>
          <w:lang w:val="nl-NL"/>
        </w:rPr>
        <w:t>hunc</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vat de kernzin aan: de cliënt </w:t>
      </w:r>
      <w:proofErr w:type="spellStart"/>
      <w:r w:rsidRPr="00B539A1">
        <w:rPr>
          <w:rFonts w:ascii="Times New Roman" w:hAnsi="Times New Roman" w:cs="Times New Roman"/>
          <w:sz w:val="24"/>
          <w:szCs w:val="24"/>
          <w:lang w:val="nl-NL"/>
        </w:rPr>
        <w:t>Sextus</w:t>
      </w:r>
      <w:proofErr w:type="spellEnd"/>
      <w:r w:rsidRPr="00B539A1">
        <w:rPr>
          <w:rFonts w:ascii="Times New Roman" w:hAnsi="Times New Roman" w:cs="Times New Roman"/>
          <w:sz w:val="24"/>
          <w:szCs w:val="24"/>
          <w:lang w:val="nl-NL"/>
        </w:rPr>
        <w:t xml:space="preserve"> </w:t>
      </w:r>
      <w:proofErr w:type="spellStart"/>
      <w:r w:rsidRPr="00B539A1">
        <w:rPr>
          <w:rFonts w:ascii="Times New Roman" w:hAnsi="Times New Roman" w:cs="Times New Roman"/>
          <w:sz w:val="24"/>
          <w:szCs w:val="24"/>
          <w:lang w:val="nl-NL"/>
        </w:rPr>
        <w:t>Roscius</w:t>
      </w:r>
      <w:proofErr w:type="spellEnd"/>
      <w:r w:rsidRPr="00B539A1">
        <w:rPr>
          <w:rFonts w:ascii="Times New Roman" w:hAnsi="Times New Roman" w:cs="Times New Roman"/>
          <w:sz w:val="24"/>
          <w:szCs w:val="24"/>
          <w:lang w:val="nl-NL"/>
        </w:rPr>
        <w:t xml:space="preserve"> wordt als hoofdrolspeler ten tonele gebracht. </w:t>
      </w:r>
      <w:proofErr w:type="spellStart"/>
      <w:r w:rsidRPr="00B539A1">
        <w:rPr>
          <w:rFonts w:ascii="Times New Roman" w:hAnsi="Times New Roman" w:cs="Times New Roman"/>
          <w:i/>
          <w:sz w:val="24"/>
          <w:szCs w:val="24"/>
          <w:lang w:val="nl-NL"/>
        </w:rPr>
        <w:t>Affinem</w:t>
      </w:r>
      <w:proofErr w:type="spellEnd"/>
      <w:r w:rsidRPr="00B539A1">
        <w:rPr>
          <w:rFonts w:ascii="Times New Roman" w:hAnsi="Times New Roman" w:cs="Times New Roman"/>
          <w:i/>
          <w:sz w:val="24"/>
          <w:szCs w:val="24"/>
          <w:lang w:val="nl-NL"/>
        </w:rPr>
        <w:t xml:space="preserve"> </w:t>
      </w:r>
      <w:proofErr w:type="spellStart"/>
      <w:r w:rsidRPr="00B539A1">
        <w:rPr>
          <w:rFonts w:ascii="Times New Roman" w:hAnsi="Times New Roman" w:cs="Times New Roman"/>
          <w:i/>
          <w:sz w:val="24"/>
          <w:szCs w:val="24"/>
          <w:lang w:val="nl-NL"/>
        </w:rPr>
        <w:t>culpae</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 xml:space="preserve">vormt als bepaling van gesteldheid tezamen met het werkwoord </w:t>
      </w:r>
      <w:proofErr w:type="spellStart"/>
      <w:r w:rsidRPr="00B539A1">
        <w:rPr>
          <w:rFonts w:ascii="Times New Roman" w:hAnsi="Times New Roman" w:cs="Times New Roman"/>
          <w:i/>
          <w:sz w:val="24"/>
          <w:szCs w:val="24"/>
          <w:lang w:val="nl-NL"/>
        </w:rPr>
        <w:t>iudicatote</w:t>
      </w:r>
      <w:proofErr w:type="spellEnd"/>
      <w:r w:rsidRPr="00B539A1">
        <w:rPr>
          <w:rFonts w:ascii="Times New Roman" w:hAnsi="Times New Roman" w:cs="Times New Roman"/>
          <w:i/>
          <w:sz w:val="24"/>
          <w:szCs w:val="24"/>
          <w:lang w:val="nl-NL"/>
        </w:rPr>
        <w:t xml:space="preserve"> </w:t>
      </w:r>
      <w:r w:rsidRPr="00B539A1">
        <w:rPr>
          <w:rFonts w:ascii="Times New Roman" w:hAnsi="Times New Roman" w:cs="Times New Roman"/>
          <w:sz w:val="24"/>
          <w:szCs w:val="24"/>
          <w:lang w:val="nl-NL"/>
        </w:rPr>
        <w:t>de relatie waarmee de kernzin afgesloten wordt.</w:t>
      </w:r>
      <w:r w:rsidRPr="005468D3">
        <w:rPr>
          <w:rFonts w:ascii="Times New Roman" w:hAnsi="Times New Roman" w:cs="Times New Roman"/>
          <w:sz w:val="24"/>
          <w:szCs w:val="24"/>
          <w:lang w:val="nl-NL"/>
        </w:rPr>
        <w:t xml:space="preserve"> </w:t>
      </w:r>
    </w:p>
    <w:p w:rsidR="005D1213" w:rsidRPr="005468D3" w:rsidRDefault="005D1213" w:rsidP="005468D3">
      <w:pPr>
        <w:spacing w:after="0" w:line="360" w:lineRule="auto"/>
        <w:jc w:val="both"/>
        <w:rPr>
          <w:rFonts w:ascii="Times New Roman" w:hAnsi="Times New Roman" w:cs="Times New Roman"/>
          <w:sz w:val="24"/>
          <w:szCs w:val="24"/>
          <w:lang w:val="nl-NL"/>
        </w:rPr>
      </w:pPr>
    </w:p>
    <w:p w:rsidR="001D4275" w:rsidRPr="005468D3" w:rsidRDefault="001D4275" w:rsidP="005468D3">
      <w:pPr>
        <w:spacing w:after="0" w:line="360" w:lineRule="auto"/>
        <w:jc w:val="both"/>
        <w:rPr>
          <w:rFonts w:ascii="Times New Roman" w:hAnsi="Times New Roman" w:cs="Times New Roman"/>
          <w:sz w:val="24"/>
          <w:szCs w:val="24"/>
          <w:lang w:val="nl-NL"/>
        </w:rPr>
      </w:pPr>
    </w:p>
    <w:sectPr w:rsidR="001D4275" w:rsidRPr="005468D3" w:rsidSect="004B06FB">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6B" w:rsidRDefault="008F5E6B" w:rsidP="005D1213">
      <w:pPr>
        <w:spacing w:after="0" w:line="240" w:lineRule="auto"/>
      </w:pPr>
      <w:r>
        <w:separator/>
      </w:r>
    </w:p>
  </w:endnote>
  <w:endnote w:type="continuationSeparator" w:id="0">
    <w:p w:rsidR="008F5E6B" w:rsidRDefault="008F5E6B" w:rsidP="005D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273238"/>
      <w:docPartObj>
        <w:docPartGallery w:val="Page Numbers (Bottom of Page)"/>
        <w:docPartUnique/>
      </w:docPartObj>
    </w:sdtPr>
    <w:sdtContent>
      <w:p w:rsidR="00B539A1" w:rsidRDefault="00B539A1">
        <w:pPr>
          <w:pStyle w:val="Voettekst"/>
          <w:jc w:val="center"/>
        </w:pPr>
        <w:r>
          <w:fldChar w:fldCharType="begin"/>
        </w:r>
        <w:r>
          <w:instrText>PAGE   \* MERGEFORMAT</w:instrText>
        </w:r>
        <w:r>
          <w:fldChar w:fldCharType="separate"/>
        </w:r>
        <w:r>
          <w:rPr>
            <w:lang w:val="nl-NL"/>
          </w:rPr>
          <w:t>2</w:t>
        </w:r>
        <w:r>
          <w:fldChar w:fldCharType="end"/>
        </w:r>
      </w:p>
    </w:sdtContent>
  </w:sdt>
  <w:p w:rsidR="00B539A1" w:rsidRDefault="00B539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6B" w:rsidRDefault="008F5E6B" w:rsidP="005D1213">
      <w:pPr>
        <w:spacing w:after="0" w:line="240" w:lineRule="auto"/>
      </w:pPr>
      <w:r>
        <w:separator/>
      </w:r>
    </w:p>
  </w:footnote>
  <w:footnote w:type="continuationSeparator" w:id="0">
    <w:p w:rsidR="008F5E6B" w:rsidRDefault="008F5E6B" w:rsidP="005D1213">
      <w:pPr>
        <w:spacing w:after="0" w:line="240" w:lineRule="auto"/>
      </w:pPr>
      <w:r>
        <w:continuationSeparator/>
      </w:r>
    </w:p>
  </w:footnote>
  <w:footnote w:id="1">
    <w:p w:rsidR="005D1213" w:rsidRPr="00267F25" w:rsidRDefault="005D1213" w:rsidP="005D1213">
      <w:pPr>
        <w:pStyle w:val="Voetnoottekst"/>
        <w:rPr>
          <w:rFonts w:ascii="Times New Roman" w:hAnsi="Times New Roman" w:cs="Times New Roman"/>
        </w:rPr>
      </w:pPr>
      <w:r w:rsidRPr="00267F25">
        <w:rPr>
          <w:rStyle w:val="Voetnootmarkering"/>
          <w:rFonts w:ascii="Times New Roman" w:hAnsi="Times New Roman" w:cs="Times New Roman"/>
        </w:rPr>
        <w:footnoteRef/>
      </w:r>
      <w:r w:rsidRPr="00267F25">
        <w:rPr>
          <w:rFonts w:ascii="Times New Roman" w:hAnsi="Times New Roman" w:cs="Times New Roman"/>
        </w:rPr>
        <w:t xml:space="preserve"> Verbaal (2015: 37)</w:t>
      </w:r>
      <w:r>
        <w:rPr>
          <w:rFonts w:ascii="Times New Roman" w:hAnsi="Times New Roman" w:cs="Times New Roman"/>
        </w:rPr>
        <w:t>.</w:t>
      </w:r>
    </w:p>
  </w:footnote>
  <w:footnote w:id="2">
    <w:p w:rsidR="005D1213" w:rsidRPr="00E62A82" w:rsidRDefault="005D1213" w:rsidP="005D1213">
      <w:pPr>
        <w:pStyle w:val="Voetnoottekst"/>
        <w:rPr>
          <w:rFonts w:ascii="Times New Roman" w:hAnsi="Times New Roman" w:cs="Times New Roman"/>
        </w:rPr>
      </w:pPr>
      <w:r w:rsidRPr="00E62A82">
        <w:rPr>
          <w:rStyle w:val="Voetnootmarkering"/>
          <w:rFonts w:ascii="Times New Roman" w:hAnsi="Times New Roman" w:cs="Times New Roman"/>
        </w:rPr>
        <w:footnoteRef/>
      </w:r>
      <w:r w:rsidRPr="00E62A82">
        <w:rPr>
          <w:rFonts w:ascii="Times New Roman" w:hAnsi="Times New Roman" w:cs="Times New Roman"/>
        </w:rPr>
        <w:t xml:space="preserve"> Door het achtervoegsel </w:t>
      </w:r>
      <w:r w:rsidRPr="00E62A82">
        <w:rPr>
          <w:rFonts w:ascii="Times New Roman" w:hAnsi="Times New Roman" w:cs="Times New Roman"/>
          <w:i/>
        </w:rPr>
        <w:t xml:space="preserve">-que </w:t>
      </w:r>
      <w:r w:rsidRPr="00E62A82">
        <w:rPr>
          <w:rFonts w:ascii="Times New Roman" w:hAnsi="Times New Roman" w:cs="Times New Roman"/>
        </w:rPr>
        <w:t xml:space="preserve">kan </w:t>
      </w:r>
      <w:proofErr w:type="spellStart"/>
      <w:r w:rsidRPr="00E62A82">
        <w:rPr>
          <w:rFonts w:ascii="Times New Roman" w:hAnsi="Times New Roman" w:cs="Times New Roman"/>
          <w:i/>
        </w:rPr>
        <w:t>quique</w:t>
      </w:r>
      <w:proofErr w:type="spellEnd"/>
      <w:r w:rsidRPr="00E62A82">
        <w:rPr>
          <w:rFonts w:ascii="Times New Roman" w:hAnsi="Times New Roman" w:cs="Times New Roman"/>
          <w:i/>
        </w:rPr>
        <w:t xml:space="preserve"> </w:t>
      </w:r>
      <w:r w:rsidRPr="00E62A82">
        <w:rPr>
          <w:rFonts w:ascii="Times New Roman" w:hAnsi="Times New Roman" w:cs="Times New Roman"/>
        </w:rPr>
        <w:t xml:space="preserve">geen precisering vormen </w:t>
      </w:r>
      <w:r>
        <w:rPr>
          <w:rFonts w:ascii="Times New Roman" w:hAnsi="Times New Roman" w:cs="Times New Roman"/>
        </w:rPr>
        <w:t>van</w:t>
      </w:r>
      <w:r w:rsidRPr="00E62A82">
        <w:rPr>
          <w:rFonts w:ascii="Times New Roman" w:hAnsi="Times New Roman" w:cs="Times New Roman"/>
        </w:rPr>
        <w:t xml:space="preserve"> de vorige kernzin.</w:t>
      </w:r>
    </w:p>
  </w:footnote>
  <w:footnote w:id="3">
    <w:p w:rsidR="005D1213" w:rsidRPr="00BE21E0" w:rsidRDefault="005D1213" w:rsidP="005D1213">
      <w:pPr>
        <w:pStyle w:val="Voetnoottekst"/>
        <w:rPr>
          <w:rFonts w:ascii="Times New Roman" w:hAnsi="Times New Roman" w:cs="Times New Roman"/>
        </w:rPr>
      </w:pPr>
      <w:r w:rsidRPr="00BE21E0">
        <w:rPr>
          <w:rStyle w:val="Voetnootmarkering"/>
          <w:rFonts w:ascii="Times New Roman" w:hAnsi="Times New Roman" w:cs="Times New Roman"/>
        </w:rPr>
        <w:footnoteRef/>
      </w:r>
      <w:r w:rsidRPr="00BE21E0">
        <w:rPr>
          <w:rFonts w:ascii="Times New Roman" w:hAnsi="Times New Roman" w:cs="Times New Roman"/>
        </w:rPr>
        <w:t xml:space="preserve"> </w:t>
      </w:r>
      <w:proofErr w:type="spellStart"/>
      <w:r w:rsidRPr="00BE21E0">
        <w:rPr>
          <w:rFonts w:ascii="Times New Roman" w:hAnsi="Times New Roman" w:cs="Times New Roman"/>
        </w:rPr>
        <w:t>Hulstaert</w:t>
      </w:r>
      <w:proofErr w:type="spellEnd"/>
      <w:r w:rsidRPr="00BE21E0">
        <w:rPr>
          <w:rFonts w:ascii="Times New Roman" w:hAnsi="Times New Roman" w:cs="Times New Roman"/>
        </w:rPr>
        <w:t xml:space="preserve"> (201</w:t>
      </w:r>
      <w:r>
        <w:rPr>
          <w:rFonts w:ascii="Times New Roman" w:hAnsi="Times New Roman" w:cs="Times New Roman"/>
        </w:rPr>
        <w:t>6</w:t>
      </w:r>
      <w:r w:rsidRPr="00BE21E0">
        <w:rPr>
          <w:rFonts w:ascii="Times New Roman" w:hAnsi="Times New Roman" w:cs="Times New Roman"/>
        </w:rPr>
        <w:t>: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213"/>
    <w:rsid w:val="001D4275"/>
    <w:rsid w:val="004B06FB"/>
    <w:rsid w:val="005468D3"/>
    <w:rsid w:val="005D1213"/>
    <w:rsid w:val="008F5E6B"/>
    <w:rsid w:val="00B539A1"/>
    <w:rsid w:val="00EB559D"/>
    <w:rsid w:val="00FD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A6E0"/>
  <w15:docId w15:val="{D09A32BB-5181-4A89-9822-935DBDC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D1213"/>
    <w:pPr>
      <w:spacing w:after="0" w:line="240" w:lineRule="auto"/>
      <w:jc w:val="both"/>
    </w:pPr>
    <w:rPr>
      <w:sz w:val="20"/>
      <w:szCs w:val="20"/>
      <w:lang w:val="nl-BE"/>
    </w:rPr>
  </w:style>
  <w:style w:type="character" w:customStyle="1" w:styleId="VoetnoottekstChar">
    <w:name w:val="Voetnoottekst Char"/>
    <w:basedOn w:val="Standaardalinea-lettertype"/>
    <w:link w:val="Voetnoottekst"/>
    <w:uiPriority w:val="99"/>
    <w:semiHidden/>
    <w:rsid w:val="005D1213"/>
    <w:rPr>
      <w:sz w:val="20"/>
      <w:szCs w:val="20"/>
      <w:lang w:val="nl-BE"/>
    </w:rPr>
  </w:style>
  <w:style w:type="character" w:styleId="Voetnootmarkering">
    <w:name w:val="footnote reference"/>
    <w:basedOn w:val="Standaardalinea-lettertype"/>
    <w:uiPriority w:val="99"/>
    <w:semiHidden/>
    <w:unhideWhenUsed/>
    <w:rsid w:val="005D1213"/>
    <w:rPr>
      <w:vertAlign w:val="superscript"/>
    </w:rPr>
  </w:style>
  <w:style w:type="character" w:styleId="Verwijzingopmerking">
    <w:name w:val="annotation reference"/>
    <w:basedOn w:val="Standaardalinea-lettertype"/>
    <w:uiPriority w:val="99"/>
    <w:semiHidden/>
    <w:unhideWhenUsed/>
    <w:rsid w:val="00EB559D"/>
    <w:rPr>
      <w:sz w:val="16"/>
      <w:szCs w:val="16"/>
    </w:rPr>
  </w:style>
  <w:style w:type="paragraph" w:styleId="Tekstopmerking">
    <w:name w:val="annotation text"/>
    <w:basedOn w:val="Standaard"/>
    <w:link w:val="TekstopmerkingChar"/>
    <w:uiPriority w:val="99"/>
    <w:semiHidden/>
    <w:unhideWhenUsed/>
    <w:rsid w:val="00EB55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559D"/>
    <w:rPr>
      <w:sz w:val="20"/>
      <w:szCs w:val="20"/>
    </w:rPr>
  </w:style>
  <w:style w:type="paragraph" w:styleId="Onderwerpvanopmerking">
    <w:name w:val="annotation subject"/>
    <w:basedOn w:val="Tekstopmerking"/>
    <w:next w:val="Tekstopmerking"/>
    <w:link w:val="OnderwerpvanopmerkingChar"/>
    <w:uiPriority w:val="99"/>
    <w:semiHidden/>
    <w:unhideWhenUsed/>
    <w:rsid w:val="00EB559D"/>
    <w:rPr>
      <w:b/>
      <w:bCs/>
    </w:rPr>
  </w:style>
  <w:style w:type="character" w:customStyle="1" w:styleId="OnderwerpvanopmerkingChar">
    <w:name w:val="Onderwerp van opmerking Char"/>
    <w:basedOn w:val="TekstopmerkingChar"/>
    <w:link w:val="Onderwerpvanopmerking"/>
    <w:uiPriority w:val="99"/>
    <w:semiHidden/>
    <w:rsid w:val="00EB559D"/>
    <w:rPr>
      <w:b/>
      <w:bCs/>
      <w:sz w:val="20"/>
      <w:szCs w:val="20"/>
    </w:rPr>
  </w:style>
  <w:style w:type="paragraph" w:styleId="Ballontekst">
    <w:name w:val="Balloon Text"/>
    <w:basedOn w:val="Standaard"/>
    <w:link w:val="BallontekstChar"/>
    <w:uiPriority w:val="99"/>
    <w:semiHidden/>
    <w:unhideWhenUsed/>
    <w:rsid w:val="00EB55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59D"/>
    <w:rPr>
      <w:rFonts w:ascii="Tahoma" w:hAnsi="Tahoma" w:cs="Tahoma"/>
      <w:sz w:val="16"/>
      <w:szCs w:val="16"/>
    </w:rPr>
  </w:style>
  <w:style w:type="paragraph" w:styleId="Koptekst">
    <w:name w:val="header"/>
    <w:basedOn w:val="Standaard"/>
    <w:link w:val="KoptekstChar"/>
    <w:uiPriority w:val="99"/>
    <w:unhideWhenUsed/>
    <w:rsid w:val="00B539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9A1"/>
  </w:style>
  <w:style w:type="paragraph" w:styleId="Voettekst">
    <w:name w:val="footer"/>
    <w:basedOn w:val="Standaard"/>
    <w:link w:val="VoettekstChar"/>
    <w:uiPriority w:val="99"/>
    <w:unhideWhenUsed/>
    <w:rsid w:val="00B539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2109</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 Elianne</dc:creator>
  <cp:lastModifiedBy>Elianne Bruin</cp:lastModifiedBy>
  <cp:revision>3</cp:revision>
  <dcterms:created xsi:type="dcterms:W3CDTF">2018-09-28T12:11:00Z</dcterms:created>
  <dcterms:modified xsi:type="dcterms:W3CDTF">2018-10-04T09:46:00Z</dcterms:modified>
</cp:coreProperties>
</file>